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27C9C" w14:textId="69756069"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Príručka k</w:t>
      </w:r>
      <w:r w:rsidR="00724A14">
        <w:rPr>
          <w:rFonts w:ascii="Times New Roman" w:hAnsi="Times New Roman"/>
          <w:i/>
          <w:sz w:val="20"/>
          <w:szCs w:val="20"/>
        </w:rPr>
        <w:t xml:space="preserve"> procesu verejného obstarávania, verzia 3.</w:t>
      </w:r>
      <w:r w:rsidR="00BE73D5">
        <w:rPr>
          <w:rFonts w:ascii="Times New Roman" w:hAnsi="Times New Roman"/>
          <w:i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="002E0A93" w:rsidRPr="00B835F4">
        <w:rPr>
          <w:rFonts w:ascii="Times New Roman" w:hAnsi="Times New Roman"/>
          <w:i/>
          <w:sz w:val="20"/>
          <w:szCs w:val="20"/>
        </w:rPr>
        <w:t>Pr</w:t>
      </w:r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 xml:space="preserve">íloha č. </w:t>
      </w:r>
      <w:r w:rsidR="00E04969">
        <w:rPr>
          <w:rFonts w:ascii="Times New Roman" w:hAnsi="Times New Roman"/>
          <w:i/>
          <w:sz w:val="20"/>
          <w:szCs w:val="20"/>
          <w:lang w:val="sk-SK"/>
        </w:rPr>
        <w:t>7</w:t>
      </w:r>
    </w:p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6B494E31" w:rsidR="00655F19" w:rsidRPr="00CB52C7" w:rsidRDefault="001426C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r>
        <w:rPr>
          <w:rFonts w:asciiTheme="minorHAnsi" w:hAnsiTheme="minorHAnsi" w:cstheme="minorHAnsi"/>
          <w:b/>
          <w:bCs/>
          <w:szCs w:val="19"/>
        </w:rPr>
        <w:t>Výzva na predloženie ponuky (vzor)</w:t>
      </w:r>
    </w:p>
    <w:p w14:paraId="73F7B0A8" w14:textId="77777777" w:rsidR="00655F19" w:rsidRPr="00CB52C7" w:rsidRDefault="00655F19" w:rsidP="003B59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9"/>
        </w:rPr>
      </w:pPr>
    </w:p>
    <w:p w14:paraId="5A98B4BC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>Hlavička verejného obstarávateľa</w:t>
      </w:r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A3F5E54" w14:textId="77777777" w:rsidR="00655F19" w:rsidRPr="00CB52C7" w:rsidRDefault="00655F19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Názov, </w:t>
      </w:r>
    </w:p>
    <w:p w14:paraId="0C126B46" w14:textId="77777777" w:rsidR="00655F19" w:rsidRPr="00CB52C7" w:rsidRDefault="00655F19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sídlo - Adresa vybraného dodávateľa </w:t>
      </w: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455420E" w:rsidR="00655F19" w:rsidRPr="00CB52C7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</w:p>
    <w:p w14:paraId="139BEED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Vec: 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 na predloženie ponuky</w:t>
      </w:r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0B934D7A" w:rsidR="00655F19" w:rsidRPr="008351E8" w:rsidRDefault="00655F19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 w:rsidRPr="00A0121B">
        <w:rPr>
          <w:rFonts w:asciiTheme="minorHAnsi" w:hAnsiTheme="minorHAnsi" w:cstheme="minorHAnsi"/>
          <w:color w:val="000000"/>
          <w:szCs w:val="19"/>
          <w:highlight w:val="yellow"/>
          <w:lang w:val="de-DE"/>
        </w:rPr>
        <w:t>XX</w:t>
      </w:r>
      <w:r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ako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showingPlcHdr/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r w:rsidR="008351E8" w:rsidRPr="00A0121B">
            <w:rPr>
              <w:rStyle w:val="Zstupntext"/>
              <w:lang w:val="de-DE"/>
            </w:rPr>
            <w:t>Vyberte položku.</w:t>
          </w:r>
        </w:sdtContent>
      </w:sdt>
      <w:r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písm. XXX) zákona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verejnom obstarávaní a o zmene a doplnení niektorých zákonov v znení neskorších predpisov (ďalej len „ZVO“) Vás žiadame o predloženie ponuky v zmysle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nižšie špecifikovaný predmet zákazky </w:t>
      </w:r>
    </w:p>
    <w:p w14:paraId="3C273116" w14:textId="77777777" w:rsidR="00655F19" w:rsidRPr="00CB52C7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„..............................................................“</w:t>
      </w:r>
    </w:p>
    <w:p w14:paraId="4692F5E7" w14:textId="77777777"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0EF081C0" w14:textId="134B6977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showingPlcHdr/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A0121B" w:rsidRPr="00092D13">
            <w:rPr>
              <w:rStyle w:val="Zstupntext"/>
            </w:rPr>
            <w:t>Vyberte položku.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49B2D783" w:rsidR="00655F19" w:rsidRPr="00CB52C7" w:rsidRDefault="005F6230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showingPlcHdr/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C06AD4" w:rsidRPr="00092D13">
            <w:rPr>
              <w:rStyle w:val="Zstupntext"/>
            </w:rPr>
            <w:t>Vyberte položku.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>XX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>XX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>XX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7E1E75C" w14:textId="030126C9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10759562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</w:p>
    <w:p w14:paraId="09F085BB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</w:p>
    <w:p w14:paraId="6B470217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E281E2D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        </w:t>
      </w:r>
    </w:p>
    <w:p w14:paraId="041A5488" w14:textId="77777777" w:rsidR="00655F19" w:rsidRPr="00CB52C7" w:rsidRDefault="00655F19" w:rsidP="00C4155A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</w:p>
    <w:p w14:paraId="01299105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</w:p>
    <w:p w14:paraId="32AD155B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</w:p>
    <w:p w14:paraId="351901CD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E-mail:     xxx@xxx.sk</w:t>
      </w:r>
    </w:p>
    <w:p w14:paraId="1B66EE3A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1" w:history="1">
        <w:r w:rsidRPr="00CB52C7">
          <w:rPr>
            <w:rStyle w:val="Hypertextovprepojenie"/>
            <w:rFonts w:asciiTheme="minorHAnsi" w:hAnsiTheme="minorHAnsi" w:cstheme="minorHAnsi"/>
            <w:szCs w:val="19"/>
          </w:rPr>
          <w:t>www.YYY.sk</w:t>
        </w:r>
      </w:hyperlink>
    </w:p>
    <w:p w14:paraId="56CDF39C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</w:p>
    <w:p w14:paraId="36078346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              </w:t>
      </w:r>
    </w:p>
    <w:p w14:paraId="419E9C78" w14:textId="50792188" w:rsidR="00C4155A" w:rsidRPr="00CB52C7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7B1CC8FD" w14:textId="52083A0B" w:rsidR="00C4155A" w:rsidRPr="00CB52C7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691EACDE" w14:textId="4F9100D1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(predmet a názov zákazky, stručný opis zákazky)</w:t>
      </w:r>
    </w:p>
    <w:p w14:paraId="58DAACEB" w14:textId="632A662C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58289F44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typ zmluvy napr.: Kúpna zmluva, Zmluva o dielo, Mandátna zmluva .... ) </w:t>
      </w:r>
    </w:p>
    <w:p w14:paraId="43A3AE86" w14:textId="3A638C3E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commentRangeStart w:id="1"/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Podrobný opis predmetu zákazky (predmetu </w:t>
      </w:r>
      <w:commentRangeStart w:id="2"/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obstarávania</w:t>
      </w:r>
      <w:commentRangeEnd w:id="2"/>
      <w:r w:rsidR="00761D1C">
        <w:rPr>
          <w:rStyle w:val="Odkaznakomentr"/>
          <w:rFonts w:cs="Times New Roman"/>
          <w:lang w:val="en-US" w:eastAsia="en-US"/>
        </w:rPr>
        <w:commentReference w:id="2"/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)</w:t>
      </w:r>
      <w:commentRangeEnd w:id="1"/>
      <w:r w:rsidR="00C06AD4">
        <w:rPr>
          <w:rStyle w:val="Odkaznakomentr"/>
          <w:rFonts w:cs="Times New Roman"/>
          <w:lang w:val="en-US" w:eastAsia="en-US"/>
        </w:rPr>
        <w:commentReference w:id="1"/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(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uviesť podrobný opis) </w:t>
      </w:r>
    </w:p>
    <w:p w14:paraId="1B935474" w14:textId="727CB3D0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Predpokladaná hodnota zákazky:  (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uviesť cenu v EUR bez DPH) </w:t>
      </w:r>
    </w:p>
    <w:p w14:paraId="12D2E690" w14:textId="48516AEC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 a termín dodania predmetu zákazky: (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uviesť presné miesto dodania,. ) </w:t>
      </w:r>
    </w:p>
    <w:p w14:paraId="261F8EEE" w14:textId="2064D296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lehoty podľa druhu zákazky) </w:t>
      </w:r>
    </w:p>
    <w:p w14:paraId="5C9C5542" w14:textId="33C62EF7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(uviesť napr.: bez úhrady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sú súčasťou výzvy)</w:t>
      </w:r>
    </w:p>
    <w:p w14:paraId="6312DA85" w14:textId="470722C5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>Integrovaný regionálny opereračný program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94A1C6C" w14:textId="7D7C83A7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dátum a čas) </w:t>
      </w:r>
    </w:p>
    <w:p w14:paraId="77011972" w14:textId="078927BD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poštou alebo osobne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E23B55" w14:textId="1FBA2B83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>Kritériá na vyhodnotenie ponúk s pravidlami ich uplatnenia a spôsob hodnotenia  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(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uviesť kritéria a pravidlá a spôsob </w:t>
      </w:r>
      <w:r w:rsidR="00761D1C">
        <w:rPr>
          <w:rFonts w:asciiTheme="minorHAnsi" w:hAnsiTheme="minorHAnsi" w:cstheme="minorHAnsi"/>
          <w:color w:val="000000"/>
          <w:sz w:val="19"/>
          <w:szCs w:val="19"/>
        </w:rPr>
        <w:t>ich uplatnenia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) </w:t>
      </w:r>
    </w:p>
    <w:p w14:paraId="1A34CB1F" w14:textId="3C3CB1E1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Pokyny na zostavenie ponuky: (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uviesť formu, počet vyhotovení, jazyk, spôsob označenia ponuky, možnosť, resp.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n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emožnosť variantného riešenia,) </w:t>
      </w:r>
    </w:p>
    <w:p w14:paraId="4961CE12" w14:textId="77777777" w:rsidR="00C4155A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: uviesť podľa predmetu zákazky, napr.:</w:t>
      </w:r>
    </w:p>
    <w:p w14:paraId="616F49BB" w14:textId="77777777" w:rsidR="00C4155A" w:rsidRPr="00CB52C7" w:rsidRDefault="00655F19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(obchodné meno a sídlo uchádzača, IČO, DIČ, IČ pre daň, telefón, fax, e-mail, webová stránka, bankové spojenie, č. účtu a pod.) s uvedením predmetu zákazky na ktorú sa ponuka predkladá – odporúčanie predloženia.</w:t>
      </w:r>
    </w:p>
    <w:p w14:paraId="3A017534" w14:textId="4D2C267C" w:rsidR="00655F19" w:rsidRPr="00CB52C7" w:rsidRDefault="00C4155A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Pr="00CB52C7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(presne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špecif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ikovať podľa určených kritérií)</w:t>
      </w:r>
    </w:p>
    <w:p w14:paraId="3EBDF30E" w14:textId="4ACE762D" w:rsidR="00655F19" w:rsidRPr="00CB52C7" w:rsidRDefault="00655F19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733A9498" w14:textId="1B877314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(uviesť dátum, čas a miesto)</w:t>
      </w:r>
    </w:p>
    <w:p w14:paraId="6BC8B5E4" w14:textId="106EE470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komu bude umožnená účasť na otváraní ponúk a za akých podmienok) </w:t>
      </w:r>
    </w:p>
    <w:p w14:paraId="53962E6A" w14:textId="05FF2AC6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(uviesť dátum) </w:t>
      </w:r>
    </w:p>
    <w:p w14:paraId="6C8DE297" w14:textId="77777777" w:rsidR="00C4155A" w:rsidRPr="00E04969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>Osoby určené pre styk so záujemcami a uchádzačmi: (</w:t>
      </w:r>
      <w:r w:rsidRPr="00E04969">
        <w:rPr>
          <w:rFonts w:asciiTheme="minorHAnsi" w:hAnsiTheme="minorHAnsi" w:cstheme="minorHAnsi"/>
          <w:sz w:val="19"/>
          <w:szCs w:val="19"/>
          <w:lang w:val="sk-SK"/>
        </w:rPr>
        <w:t>uviesť meno, priezvisko, titul a kontakt na poverenú osobu k realizácií verejného obstarávania)</w:t>
      </w:r>
    </w:p>
    <w:p w14:paraId="1E7ABB4B" w14:textId="1A3ABAC3" w:rsidR="00655F19" w:rsidRPr="00CB52C7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 informácie verejného obstarávateľa:</w:t>
      </w:r>
    </w:p>
    <w:p w14:paraId="3FE9D8F6" w14:textId="67769AB8" w:rsidR="00C4155A" w:rsidRPr="00CB52C7" w:rsidRDefault="00655F19" w:rsidP="00646A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uviesť podľa predmetu obstarávania napr. od úspešného uchá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dzača bude verejný obstaráva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teľ požadovať pred podpisom Zmluvy ďalšie doklady: </w:t>
      </w:r>
    </w:p>
    <w:p w14:paraId="733F7E75" w14:textId="0740922A" w:rsidR="00655F19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Doklad o oprávnení dodávať tovar, poskytovať službu resp. uskutočňovať stavebné práce.   U právnických osôb napr. výpis z obchodného registra, u fyzických osôb napr. výpis zo živnostenského registra (stačí fotokópia)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</w:rPr>
        <w:t>;</w:t>
      </w:r>
    </w:p>
    <w:p w14:paraId="5BD68CEE" w14:textId="2BBA8538" w:rsidR="00655F19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Návrh Zmluvy podľa bodu 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tejto výzvy. </w:t>
      </w:r>
    </w:p>
    <w:p w14:paraId="50E97A7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80B6E8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94B04F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3CB55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B4293B1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0AC626AF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38789BDF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C6CF5A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C0DB059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331B87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7B3D1AE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87FA63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17CFE3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6008458" w14:textId="77777777" w:rsidR="00655F19" w:rsidRPr="00E049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CE1DEA3" w14:textId="3CFC2884" w:rsidR="00655F19" w:rsidRPr="00E04969" w:rsidRDefault="000F6728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i/>
          <w:color w:val="000000"/>
          <w:szCs w:val="19"/>
          <w:lang w:val="sk-SK"/>
        </w:rPr>
        <w:t>Dátum, p</w:t>
      </w:r>
      <w:r w:rsidR="00655F19" w:rsidRPr="00E04969">
        <w:rPr>
          <w:rFonts w:asciiTheme="minorHAnsi" w:hAnsiTheme="minorHAnsi" w:cstheme="minorHAnsi"/>
          <w:i/>
          <w:color w:val="000000"/>
          <w:szCs w:val="19"/>
          <w:lang w:val="sk-SK"/>
        </w:rPr>
        <w:t>odpis, pečiatka</w:t>
      </w:r>
    </w:p>
    <w:p w14:paraId="6026F5AB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1AB94E2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19F6D291" w14:textId="77777777" w:rsidR="00C4155A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E7B944B" w14:textId="53E4C77F" w:rsidR="00655F19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ríloha č.1 - „vzor Zmluvy“ </w:t>
      </w:r>
    </w:p>
    <w:p w14:paraId="57E8C1CB" w14:textId="25F4D432" w:rsidR="00DC1DB7" w:rsidRPr="00CB52C7" w:rsidRDefault="00655F19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r w:rsidRPr="00CB52C7">
        <w:rPr>
          <w:rFonts w:asciiTheme="minorHAnsi" w:hAnsiTheme="minorHAnsi" w:cstheme="minorHAnsi"/>
          <w:szCs w:val="19"/>
        </w:rPr>
        <w:t>..... doplniť prílohy podľa predmetu obstarávania</w:t>
      </w:r>
    </w:p>
    <w:sectPr w:rsidR="00DC1DB7" w:rsidRPr="00CB52C7" w:rsidSect="00375EC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Krajčo Milan" w:date="2019-06-12T09:05:00Z" w:initials="KM">
    <w:p w14:paraId="19F77157" w14:textId="5F4FF98B" w:rsidR="00761D1C" w:rsidRPr="00761D1C" w:rsidRDefault="00761D1C">
      <w:pPr>
        <w:pStyle w:val="Textkomentra"/>
        <w:rPr>
          <w:lang w:val="de-DE"/>
        </w:rPr>
      </w:pPr>
      <w:r>
        <w:rPr>
          <w:rStyle w:val="Odkaznakomentr"/>
        </w:rPr>
        <w:annotationRef/>
      </w:r>
      <w:r w:rsidRPr="00761D1C">
        <w:rPr>
          <w:lang w:val="de-DE"/>
        </w:rPr>
        <w:t>Spresnenie znenia komentára k verzi 3.1</w:t>
      </w:r>
    </w:p>
  </w:comment>
  <w:comment w:id="1" w:author="Krajčo Milan" w:date="2019-06-12T09:03:00Z" w:initials="KM">
    <w:p w14:paraId="2B6A0E12" w14:textId="08BF0063" w:rsidR="00C06AD4" w:rsidRPr="003B59B1" w:rsidRDefault="00C06AD4">
      <w:pPr>
        <w:pStyle w:val="Textkomentra"/>
        <w:rPr>
          <w:lang w:val="de-DE"/>
        </w:rPr>
      </w:pPr>
      <w:r>
        <w:rPr>
          <w:rStyle w:val="Odkaznakomentr"/>
        </w:rPr>
        <w:annotationRef/>
      </w:r>
      <w:r w:rsidR="001552AE" w:rsidRPr="003B59B1">
        <w:rPr>
          <w:lang w:val="de-DE"/>
        </w:rPr>
        <w:t>J</w:t>
      </w:r>
      <w:r w:rsidR="00761D1C" w:rsidRPr="003B59B1">
        <w:rPr>
          <w:lang w:val="de-DE"/>
        </w:rPr>
        <w:t xml:space="preserve">ednoznačná, pdorbná a úplná </w:t>
      </w:r>
      <w:r w:rsidR="001552AE" w:rsidRPr="003B59B1">
        <w:rPr>
          <w:lang w:val="de-DE"/>
        </w:rPr>
        <w:t>špecifikácia predmetu zákazky opísaná nediskriminačným spôsobom v súlade s § 10 ods. 2 a</w:t>
      </w:r>
      <w:r w:rsidR="00E04969" w:rsidRPr="003B59B1">
        <w:rPr>
          <w:lang w:val="de-DE"/>
        </w:rPr>
        <w:t xml:space="preserve"> podľa ustanovenia</w:t>
      </w:r>
      <w:r w:rsidR="001552AE" w:rsidRPr="003B59B1">
        <w:rPr>
          <w:lang w:val="de-DE"/>
        </w:rPr>
        <w:t xml:space="preserve"> § 42 ods. 3 ZVO (predmet zákazky musí byť opísaný jednoznačne, úplne a nestranne na základe technických požiadaviek, ktoré sa </w:t>
      </w:r>
      <w:r w:rsidR="00E04969" w:rsidRPr="003B59B1">
        <w:rPr>
          <w:lang w:val="de-DE"/>
        </w:rPr>
        <w:t>podľa ustanovenia</w:t>
      </w:r>
      <w:r w:rsidR="001552AE" w:rsidRPr="003B59B1">
        <w:rPr>
          <w:lang w:val="de-DE"/>
        </w:rPr>
        <w:t xml:space="preserve"> § 42, ods. 3 ZVO nesmú odvolávať na konkrétneho výrobcu, výrobný postup, značku, patent, typ, krajinu, oblasť alebo miesto pôvodu alebo výroby, ak by tým dochádzalo k znevýhodneniu alebo k vylúčeniu urči</w:t>
      </w:r>
      <w:r w:rsidR="00BE73D5">
        <w:rPr>
          <w:lang w:val="de-DE"/>
        </w:rPr>
        <w:t>tých záujemcov alebo výrobkov (s výnimkou zákazky do 30 000 €)</w:t>
      </w:r>
      <w:r w:rsidR="001552AE" w:rsidRPr="003B59B1">
        <w:rPr>
          <w:lang w:val="de-DE"/>
        </w:rPr>
        <w:t>,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F77157" w15:done="0"/>
  <w15:commentEx w15:paraId="2B6A0E1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9B9E5" w14:textId="77777777" w:rsidR="002556B8" w:rsidRDefault="002556B8">
      <w:r>
        <w:separator/>
      </w:r>
    </w:p>
    <w:p w14:paraId="455D608E" w14:textId="77777777" w:rsidR="002556B8" w:rsidRDefault="002556B8"/>
  </w:endnote>
  <w:endnote w:type="continuationSeparator" w:id="0">
    <w:p w14:paraId="0DEFC065" w14:textId="77777777" w:rsidR="002556B8" w:rsidRDefault="002556B8">
      <w:r>
        <w:continuationSeparator/>
      </w:r>
    </w:p>
    <w:p w14:paraId="41B48D2D" w14:textId="77777777" w:rsidR="002556B8" w:rsidRDefault="002556B8"/>
  </w:endnote>
  <w:endnote w:type="continuationNotice" w:id="1">
    <w:p w14:paraId="6F8F90C1" w14:textId="77777777" w:rsidR="002556B8" w:rsidRDefault="00255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DB38CF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4A880" w14:textId="77777777" w:rsidR="002556B8" w:rsidRDefault="002556B8">
      <w:r>
        <w:separator/>
      </w:r>
    </w:p>
    <w:p w14:paraId="78810FE3" w14:textId="77777777" w:rsidR="002556B8" w:rsidRDefault="002556B8"/>
  </w:footnote>
  <w:footnote w:type="continuationSeparator" w:id="0">
    <w:p w14:paraId="0A7D20D8" w14:textId="77777777" w:rsidR="002556B8" w:rsidRDefault="002556B8">
      <w:r>
        <w:continuationSeparator/>
      </w:r>
    </w:p>
    <w:p w14:paraId="7D61A414" w14:textId="77777777" w:rsidR="002556B8" w:rsidRDefault="002556B8"/>
  </w:footnote>
  <w:footnote w:type="continuationNotice" w:id="1">
    <w:p w14:paraId="3494682F" w14:textId="77777777" w:rsidR="002556B8" w:rsidRDefault="002556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37A47" w14:textId="25415249" w:rsidR="00A0121B" w:rsidRDefault="00A0121B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9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0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4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4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5"/>
  </w:num>
  <w:num w:numId="17">
    <w:abstractNumId w:val="133"/>
  </w:num>
  <w:num w:numId="18">
    <w:abstractNumId w:val="51"/>
  </w:num>
  <w:num w:numId="19">
    <w:abstractNumId w:val="38"/>
  </w:num>
  <w:num w:numId="20">
    <w:abstractNumId w:val="138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0"/>
  </w:num>
  <w:num w:numId="26">
    <w:abstractNumId w:val="63"/>
  </w:num>
  <w:num w:numId="27">
    <w:abstractNumId w:val="141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6"/>
  </w:num>
  <w:num w:numId="35">
    <w:abstractNumId w:val="129"/>
  </w:num>
  <w:num w:numId="36">
    <w:abstractNumId w:val="147"/>
  </w:num>
  <w:num w:numId="37">
    <w:abstractNumId w:val="151"/>
  </w:num>
  <w:num w:numId="38">
    <w:abstractNumId w:val="73"/>
  </w:num>
  <w:num w:numId="39">
    <w:abstractNumId w:val="4"/>
  </w:num>
  <w:num w:numId="40">
    <w:abstractNumId w:val="128"/>
  </w:num>
  <w:num w:numId="41">
    <w:abstractNumId w:val="95"/>
  </w:num>
  <w:num w:numId="42">
    <w:abstractNumId w:val="108"/>
  </w:num>
  <w:num w:numId="43">
    <w:abstractNumId w:val="144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4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3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39"/>
  </w:num>
  <w:num w:numId="77">
    <w:abstractNumId w:val="137"/>
  </w:num>
  <w:num w:numId="78">
    <w:abstractNumId w:val="106"/>
  </w:num>
  <w:num w:numId="79">
    <w:abstractNumId w:val="131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0"/>
  </w:num>
  <w:num w:numId="91">
    <w:abstractNumId w:val="5"/>
  </w:num>
  <w:num w:numId="92">
    <w:abstractNumId w:val="36"/>
  </w:num>
  <w:num w:numId="93">
    <w:abstractNumId w:val="148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7"/>
  </w:num>
  <w:num w:numId="102">
    <w:abstractNumId w:val="16"/>
  </w:num>
  <w:num w:numId="103">
    <w:abstractNumId w:val="135"/>
  </w:num>
  <w:num w:numId="104">
    <w:abstractNumId w:val="11"/>
  </w:num>
  <w:num w:numId="105">
    <w:abstractNumId w:val="74"/>
  </w:num>
  <w:num w:numId="106">
    <w:abstractNumId w:val="136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2"/>
  </w:num>
  <w:num w:numId="117">
    <w:abstractNumId w:val="53"/>
  </w:num>
  <w:num w:numId="118">
    <w:abstractNumId w:val="149"/>
  </w:num>
  <w:num w:numId="119">
    <w:abstractNumId w:val="145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0"/>
  </w:num>
  <w:num w:numId="130">
    <w:abstractNumId w:val="22"/>
  </w:num>
  <w:num w:numId="131">
    <w:abstractNumId w:val="46"/>
  </w:num>
  <w:num w:numId="132">
    <w:abstractNumId w:val="152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6"/>
  </w:num>
  <w:num w:numId="138">
    <w:abstractNumId w:val="98"/>
  </w:num>
  <w:num w:numId="139">
    <w:abstractNumId w:val="66"/>
  </w:num>
  <w:num w:numId="140">
    <w:abstractNumId w:val="153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2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3"/>
  </w:num>
  <w:num w:numId="156">
    <w:abstractNumId w:val="134"/>
  </w:num>
  <w:num w:numId="157">
    <w:abstractNumId w:val="116"/>
  </w:num>
  <w:num w:numId="158">
    <w:abstractNumId w:val="102"/>
  </w:num>
  <w:numIdMacAtCleanup w:val="1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ajčo Milan">
    <w15:presenceInfo w15:providerId="AD" w15:userId="S-1-5-21-3495560190-2307090886-770446312-10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7E8AFEC"/>
  <w15:docId w15:val="{F8822DB5-363D-4463-B844-2D0B69B8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YY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96AAE"/>
    <w:rsid w:val="001F1219"/>
    <w:rsid w:val="007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99A4FB-EC69-4A49-AF86-47E1706D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Krajčo Milan</cp:lastModifiedBy>
  <cp:revision>2</cp:revision>
  <cp:lastPrinted>2019-12-13T09:52:00Z</cp:lastPrinted>
  <dcterms:created xsi:type="dcterms:W3CDTF">2019-12-13T09:52:00Z</dcterms:created>
  <dcterms:modified xsi:type="dcterms:W3CDTF">2019-12-13T09:52:00Z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