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020E" w14:textId="77777777"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bookmarkStart w:id="0" w:name="_GoBack"/>
      <w:bookmarkEnd w:id="0"/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14:paraId="161AB445" w14:textId="77777777"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14:paraId="3D614959" w14:textId="77777777" w:rsidTr="00280976">
        <w:tc>
          <w:tcPr>
            <w:tcW w:w="704" w:type="dxa"/>
          </w:tcPr>
          <w:p w14:paraId="1982851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38D53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14:paraId="0259781B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3A1F7219" w14:textId="77777777" w:rsidTr="00280976">
        <w:tc>
          <w:tcPr>
            <w:tcW w:w="704" w:type="dxa"/>
          </w:tcPr>
          <w:p w14:paraId="5847B53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201218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14:paraId="10702A9D" w14:textId="77777777"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FACBA5B" w14:textId="77777777" w:rsidTr="00280976">
        <w:tc>
          <w:tcPr>
            <w:tcW w:w="704" w:type="dxa"/>
          </w:tcPr>
          <w:p w14:paraId="6368F13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BFB87E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14:paraId="0B9A75FA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900D4E9" w14:textId="77777777" w:rsidTr="00280976">
        <w:tc>
          <w:tcPr>
            <w:tcW w:w="704" w:type="dxa"/>
          </w:tcPr>
          <w:p w14:paraId="60761A4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DDB4B9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0EEECD7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ACD7679" w14:textId="77777777" w:rsidTr="00280976">
        <w:tc>
          <w:tcPr>
            <w:tcW w:w="704" w:type="dxa"/>
          </w:tcPr>
          <w:p w14:paraId="2FF4E28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0A461C9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14:paraId="1D48540F" w14:textId="0CDA4F63" w:rsidR="000B12C1" w:rsidRPr="003E36BD" w:rsidRDefault="002C0248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 xml:space="preserve"> na základe poľa č.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51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, ktoré</w:t>
            </w:r>
            <w:r w:rsidR="00FB7327" w:rsidRPr="003E36BD" w:rsidDel="002C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0B12C1" w:rsidRPr="00B4169B" w14:paraId="7146B4F8" w14:textId="77777777" w:rsidTr="00280976">
        <w:tc>
          <w:tcPr>
            <w:tcW w:w="704" w:type="dxa"/>
          </w:tcPr>
          <w:p w14:paraId="3746F48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38206A9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14:paraId="4EA6D503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7ED224AF" w14:textId="77777777" w:rsidTr="00280976">
        <w:tc>
          <w:tcPr>
            <w:tcW w:w="704" w:type="dxa"/>
          </w:tcPr>
          <w:p w14:paraId="409988F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D28B476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14:paraId="7DA0044E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7BAC1231" w14:textId="77777777" w:rsidTr="00280976">
        <w:tc>
          <w:tcPr>
            <w:tcW w:w="704" w:type="dxa"/>
          </w:tcPr>
          <w:p w14:paraId="5ED6539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52D2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14:paraId="0773AC77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3C6D3BAB" w14:textId="77777777" w:rsidTr="00280976">
        <w:tc>
          <w:tcPr>
            <w:tcW w:w="704" w:type="dxa"/>
          </w:tcPr>
          <w:p w14:paraId="1342CE2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4EB547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14:paraId="5313DF60" w14:textId="77777777" w:rsidR="000B12C1" w:rsidRPr="003E36BD" w:rsidRDefault="00F14578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A56568" w:rsidRPr="00B4169B" w14:paraId="49545876" w14:textId="77777777" w:rsidTr="00C22DB6">
        <w:tc>
          <w:tcPr>
            <w:tcW w:w="9062" w:type="dxa"/>
            <w:gridSpan w:val="3"/>
          </w:tcPr>
          <w:p w14:paraId="4596E823" w14:textId="77777777" w:rsidR="00A56568" w:rsidRPr="003E36BD" w:rsidRDefault="00A56568" w:rsidP="00A56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8"/>
                <w:szCs w:val="28"/>
              </w:rPr>
              <w:t>1. Identifikácia žiadateľa</w:t>
            </w:r>
          </w:p>
        </w:tc>
      </w:tr>
      <w:tr w:rsidR="000B12C1" w:rsidRPr="00B4169B" w14:paraId="4DF568C7" w14:textId="77777777" w:rsidTr="00B4169B">
        <w:tc>
          <w:tcPr>
            <w:tcW w:w="704" w:type="dxa"/>
          </w:tcPr>
          <w:p w14:paraId="43D2873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E9A862C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14:paraId="091A387A" w14:textId="77777777" w:rsidR="000B12C1" w:rsidRPr="003E36BD" w:rsidRDefault="008752EF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39C05B90" w14:textId="77777777" w:rsidTr="00B4169B">
        <w:tc>
          <w:tcPr>
            <w:tcW w:w="704" w:type="dxa"/>
          </w:tcPr>
          <w:p w14:paraId="5AC16692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888C56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14:paraId="420AF75C" w14:textId="77777777" w:rsidR="000B12C1" w:rsidRPr="003E36BD" w:rsidRDefault="00FC3177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6F8FEF1C" w14:textId="77777777" w:rsidTr="00B4169B">
        <w:tc>
          <w:tcPr>
            <w:tcW w:w="704" w:type="dxa"/>
          </w:tcPr>
          <w:p w14:paraId="238586AB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548C226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1F11239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Obec, ulica, číslo, PSČ</w:t>
            </w:r>
          </w:p>
        </w:tc>
      </w:tr>
      <w:tr w:rsidR="000B12C1" w:rsidRPr="00B4169B" w14:paraId="6158F77D" w14:textId="77777777" w:rsidTr="00B4169B">
        <w:tc>
          <w:tcPr>
            <w:tcW w:w="704" w:type="dxa"/>
          </w:tcPr>
          <w:p w14:paraId="7FD5046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A16A761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220047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11D63980" w14:textId="77777777" w:rsidTr="00B4169B">
        <w:tc>
          <w:tcPr>
            <w:tcW w:w="704" w:type="dxa"/>
          </w:tcPr>
          <w:p w14:paraId="2D1B6C93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1021080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5E3E29CB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14:paraId="3016D797" w14:textId="77777777" w:rsidTr="00B4169B">
        <w:tc>
          <w:tcPr>
            <w:tcW w:w="704" w:type="dxa"/>
          </w:tcPr>
          <w:p w14:paraId="6268946D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1130AE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329598E2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4206BE87" w14:textId="77777777" w:rsidTr="00B4169B">
        <w:tc>
          <w:tcPr>
            <w:tcW w:w="704" w:type="dxa"/>
          </w:tcPr>
          <w:p w14:paraId="77598C40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1666FA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1D56169" w14:textId="6FBD2BD1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32C446C6" w14:textId="77777777" w:rsidTr="00B4169B">
        <w:tc>
          <w:tcPr>
            <w:tcW w:w="704" w:type="dxa"/>
          </w:tcPr>
          <w:p w14:paraId="17C8228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3E1549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2676B32B" w14:textId="05E7B1E9" w:rsidR="000B12C1" w:rsidRPr="003E36BD" w:rsidRDefault="008752E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1F85DD79" w14:textId="77777777" w:rsidTr="00B4169B">
        <w:tc>
          <w:tcPr>
            <w:tcW w:w="704" w:type="dxa"/>
          </w:tcPr>
          <w:p w14:paraId="2EDBDEB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43FBE294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14:paraId="31302846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Áno/nie</w:t>
            </w:r>
          </w:p>
        </w:tc>
      </w:tr>
      <w:tr w:rsidR="000B12C1" w:rsidRPr="00B4169B" w14:paraId="1D83080D" w14:textId="77777777" w:rsidTr="00B4169B">
        <w:tc>
          <w:tcPr>
            <w:tcW w:w="704" w:type="dxa"/>
          </w:tcPr>
          <w:p w14:paraId="6D8E2ED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02A7DDA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7CEFFB27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88342C" w:rsidRPr="00B4169B" w14:paraId="271C9D1B" w14:textId="77777777" w:rsidTr="00B4169B">
        <w:tc>
          <w:tcPr>
            <w:tcW w:w="704" w:type="dxa"/>
          </w:tcPr>
          <w:p w14:paraId="46D88F19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7CF68AA5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14:paraId="1931D09C" w14:textId="65D772AA" w:rsidR="0088342C" w:rsidRPr="003E36BD" w:rsidRDefault="0079184F" w:rsidP="00C22DB6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4D728709" w14:textId="77777777" w:rsidTr="00B4169B">
        <w:tc>
          <w:tcPr>
            <w:tcW w:w="704" w:type="dxa"/>
          </w:tcPr>
          <w:p w14:paraId="0FC3E3A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9009AFC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14:paraId="5746AD48" w14:textId="1556D25B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6AA7AF53" w14:textId="77777777" w:rsidTr="00280976">
        <w:tc>
          <w:tcPr>
            <w:tcW w:w="704" w:type="dxa"/>
          </w:tcPr>
          <w:p w14:paraId="3DB342FB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211D617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14:paraId="7F2FDFBF" w14:textId="3ED0A46E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561621E8" w14:textId="77777777" w:rsidTr="00280976">
        <w:tc>
          <w:tcPr>
            <w:tcW w:w="704" w:type="dxa"/>
          </w:tcPr>
          <w:p w14:paraId="3DFDF69E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2EAE1B7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14:paraId="17E20CEA" w14:textId="77777777" w:rsidR="0088342C" w:rsidRPr="003E36BD" w:rsidRDefault="00225524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3AE6B3F2" w14:textId="77777777" w:rsidTr="00280976">
        <w:tc>
          <w:tcPr>
            <w:tcW w:w="704" w:type="dxa"/>
          </w:tcPr>
          <w:p w14:paraId="2A1FA44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1AED762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14:paraId="22DAB1E0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5B5EE091" w14:textId="77777777" w:rsidTr="00280976">
        <w:tc>
          <w:tcPr>
            <w:tcW w:w="704" w:type="dxa"/>
          </w:tcPr>
          <w:p w14:paraId="3F920F06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6157374A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14:paraId="69F0F11D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6C02DC8A" w14:textId="77777777" w:rsidTr="00280976">
        <w:tc>
          <w:tcPr>
            <w:tcW w:w="704" w:type="dxa"/>
          </w:tcPr>
          <w:p w14:paraId="61D9FE41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02FBECD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14:paraId="15B8C24E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1BBFF67E" w14:textId="77777777" w:rsidTr="00280976">
        <w:tc>
          <w:tcPr>
            <w:tcW w:w="704" w:type="dxa"/>
          </w:tcPr>
          <w:p w14:paraId="44D37F70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00CCB55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14:paraId="4855B9A6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14:paraId="315CF76D" w14:textId="77777777" w:rsidTr="00C22DB6">
        <w:tc>
          <w:tcPr>
            <w:tcW w:w="9062" w:type="dxa"/>
            <w:gridSpan w:val="3"/>
          </w:tcPr>
          <w:p w14:paraId="2E5FEEE8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7127FEC1" w14:textId="77777777" w:rsidTr="00B4169B">
        <w:tc>
          <w:tcPr>
            <w:tcW w:w="704" w:type="dxa"/>
          </w:tcPr>
          <w:p w14:paraId="568CCC77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28CD016" w14:textId="77777777"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7DA8C" w14:textId="77777777"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14:paraId="5D20FF9A" w14:textId="77777777" w:rsidTr="00C22DB6">
        <w:tc>
          <w:tcPr>
            <w:tcW w:w="9062" w:type="dxa"/>
            <w:gridSpan w:val="3"/>
          </w:tcPr>
          <w:p w14:paraId="26652069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14:paraId="10991E02" w14:textId="77777777"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14:paraId="6C4C5D3D" w14:textId="77777777" w:rsidTr="00280976">
        <w:tc>
          <w:tcPr>
            <w:tcW w:w="704" w:type="dxa"/>
          </w:tcPr>
          <w:p w14:paraId="55FA9EB8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AA7E8A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14:paraId="66948F5A" w14:textId="77777777"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14:paraId="4756227B" w14:textId="77777777" w:rsidTr="00280976">
        <w:tc>
          <w:tcPr>
            <w:tcW w:w="704" w:type="dxa"/>
          </w:tcPr>
          <w:p w14:paraId="48A1DC6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049237C3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14:paraId="7871F879" w14:textId="77777777"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1582C0C6" w14:textId="77777777" w:rsidTr="00280976">
        <w:tc>
          <w:tcPr>
            <w:tcW w:w="704" w:type="dxa"/>
          </w:tcPr>
          <w:p w14:paraId="4E75B18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1427A67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502AD037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73FCF517" w14:textId="77777777" w:rsidTr="00280976">
        <w:tc>
          <w:tcPr>
            <w:tcW w:w="704" w:type="dxa"/>
          </w:tcPr>
          <w:p w14:paraId="542A29E5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70961858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930E6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04941B1" w14:textId="77777777" w:rsidTr="00B4169B">
        <w:tc>
          <w:tcPr>
            <w:tcW w:w="704" w:type="dxa"/>
          </w:tcPr>
          <w:p w14:paraId="4A53722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7E4E691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2121FF3B" w14:textId="77777777"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5D09A255" w14:textId="77777777" w:rsidTr="00B4169B">
        <w:tc>
          <w:tcPr>
            <w:tcW w:w="704" w:type="dxa"/>
          </w:tcPr>
          <w:p w14:paraId="0569F32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4CA2D0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1D36DEAF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579B3696" w14:textId="77777777" w:rsidTr="00B4169B">
        <w:tc>
          <w:tcPr>
            <w:tcW w:w="704" w:type="dxa"/>
          </w:tcPr>
          <w:p w14:paraId="55A5910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4BB8FCC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2C62C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21B2363B" w14:textId="77777777" w:rsidTr="00B4169B">
        <w:tc>
          <w:tcPr>
            <w:tcW w:w="704" w:type="dxa"/>
          </w:tcPr>
          <w:p w14:paraId="7889F4F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5F87140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5C180CD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14:paraId="221430AC" w14:textId="77777777" w:rsidTr="00280976">
        <w:tc>
          <w:tcPr>
            <w:tcW w:w="704" w:type="dxa"/>
          </w:tcPr>
          <w:p w14:paraId="4CD734E6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14:paraId="77152F9F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14:paraId="02D0DF53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019A16C4" w14:textId="77777777" w:rsidTr="00280976">
        <w:tc>
          <w:tcPr>
            <w:tcW w:w="704" w:type="dxa"/>
          </w:tcPr>
          <w:p w14:paraId="7B9BEE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14:paraId="282642A3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5ED7385C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14:paraId="232A195B" w14:textId="77777777" w:rsidTr="00C22DB6">
        <w:tc>
          <w:tcPr>
            <w:tcW w:w="9062" w:type="dxa"/>
            <w:gridSpan w:val="3"/>
          </w:tcPr>
          <w:p w14:paraId="0F67FB8D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0AD391A4" w14:textId="77777777" w:rsidTr="00B4169B">
        <w:tc>
          <w:tcPr>
            <w:tcW w:w="704" w:type="dxa"/>
          </w:tcPr>
          <w:p w14:paraId="211B81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375061F8" w14:textId="77777777"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14:paraId="21CB2EEA" w14:textId="77777777"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14:paraId="60CF1472" w14:textId="77777777" w:rsidTr="00C22DB6">
        <w:tc>
          <w:tcPr>
            <w:tcW w:w="9062" w:type="dxa"/>
            <w:gridSpan w:val="3"/>
          </w:tcPr>
          <w:p w14:paraId="7186F0C1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14:paraId="3AECE6B2" w14:textId="77777777" w:rsidTr="00C22DB6">
        <w:tc>
          <w:tcPr>
            <w:tcW w:w="9062" w:type="dxa"/>
            <w:gridSpan w:val="3"/>
          </w:tcPr>
          <w:p w14:paraId="03504ED5" w14:textId="77777777"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14:paraId="7CDE4E2E" w14:textId="77777777" w:rsidTr="00B4169B">
        <w:tc>
          <w:tcPr>
            <w:tcW w:w="704" w:type="dxa"/>
          </w:tcPr>
          <w:p w14:paraId="2D5AFFA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70F657E" w14:textId="77777777"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14:paraId="44B55DDA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14:paraId="2E1C31A8" w14:textId="77777777" w:rsidTr="00B4169B">
        <w:tc>
          <w:tcPr>
            <w:tcW w:w="704" w:type="dxa"/>
          </w:tcPr>
          <w:p w14:paraId="776A40A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42404AB9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377F6A42" w14:textId="77777777"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38F27E96" w14:textId="77777777" w:rsidTr="00B4169B">
        <w:tc>
          <w:tcPr>
            <w:tcW w:w="704" w:type="dxa"/>
          </w:tcPr>
          <w:p w14:paraId="0AA9BF0B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2D12C7A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4818C5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45BA9727" w14:textId="77777777" w:rsidTr="00B4169B">
        <w:tc>
          <w:tcPr>
            <w:tcW w:w="704" w:type="dxa"/>
          </w:tcPr>
          <w:p w14:paraId="49EF202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75B23676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14:paraId="50E03E15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609518BF" w14:textId="77777777" w:rsidTr="00B4169B">
        <w:tc>
          <w:tcPr>
            <w:tcW w:w="704" w:type="dxa"/>
          </w:tcPr>
          <w:p w14:paraId="22457FBF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5F428E4A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14:paraId="175986CD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14:paraId="75F4B56A" w14:textId="77777777" w:rsidTr="00C22DB6">
        <w:tc>
          <w:tcPr>
            <w:tcW w:w="9062" w:type="dxa"/>
            <w:gridSpan w:val="3"/>
          </w:tcPr>
          <w:p w14:paraId="52E35304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14:paraId="0D51CD2F" w14:textId="77777777" w:rsidTr="00C22DB6">
        <w:tc>
          <w:tcPr>
            <w:tcW w:w="9062" w:type="dxa"/>
            <w:gridSpan w:val="3"/>
          </w:tcPr>
          <w:p w14:paraId="47E0921A" w14:textId="3501EC12"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</w:t>
            </w:r>
            <w:r w:rsidR="002A17D9" w:rsidRPr="003E36BD">
              <w:rPr>
                <w:i/>
                <w:color w:val="0070C0"/>
                <w:sz w:val="18"/>
                <w:szCs w:val="18"/>
              </w:rPr>
              <w:t>.</w:t>
            </w:r>
            <w:r w:rsidR="007B7E48" w:rsidRPr="003E36BD">
              <w:rPr>
                <w:i/>
                <w:color w:val="0070C0"/>
                <w:sz w:val="18"/>
                <w:szCs w:val="18"/>
              </w:rPr>
              <w:t>“</w:t>
            </w:r>
            <w:r w:rsidR="0079184F" w:rsidRPr="003E36BD">
              <w:rPr>
                <w:i/>
                <w:color w:val="0070C0"/>
                <w:sz w:val="18"/>
                <w:szCs w:val="18"/>
              </w:rPr>
              <w:t xml:space="preserve"> V prípade využitia e-schránky sú písomnosti doručované na adresu žiadateľa.</w:t>
            </w:r>
          </w:p>
        </w:tc>
      </w:tr>
      <w:tr w:rsidR="003E0CBA" w:rsidRPr="00B4169B" w14:paraId="6661C17B" w14:textId="77777777" w:rsidTr="00280976">
        <w:tc>
          <w:tcPr>
            <w:tcW w:w="704" w:type="dxa"/>
          </w:tcPr>
          <w:p w14:paraId="16394078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2D6AFE82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7CB27C9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7DBF107" w14:textId="77777777" w:rsidTr="00280976">
        <w:tc>
          <w:tcPr>
            <w:tcW w:w="704" w:type="dxa"/>
          </w:tcPr>
          <w:p w14:paraId="4F4880C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14:paraId="2B81E847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31B8C14A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847B27" w14:textId="77777777" w:rsidTr="00280976">
        <w:tc>
          <w:tcPr>
            <w:tcW w:w="704" w:type="dxa"/>
          </w:tcPr>
          <w:p w14:paraId="6BBA5569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14:paraId="666B7C00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14:paraId="44810AB4" w14:textId="77777777"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14:paraId="65253704" w14:textId="77777777" w:rsidTr="00280976">
        <w:tc>
          <w:tcPr>
            <w:tcW w:w="704" w:type="dxa"/>
          </w:tcPr>
          <w:p w14:paraId="66753FE3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3B20D49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14:paraId="75875DC5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14:paraId="3B08D0F7" w14:textId="77777777" w:rsidTr="00280976">
        <w:tc>
          <w:tcPr>
            <w:tcW w:w="704" w:type="dxa"/>
          </w:tcPr>
          <w:p w14:paraId="5FBC766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14:paraId="5C1676F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14:paraId="64DE30F3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D8B5254" w14:textId="77777777" w:rsidTr="00280976">
        <w:tc>
          <w:tcPr>
            <w:tcW w:w="704" w:type="dxa"/>
          </w:tcPr>
          <w:p w14:paraId="5C4562C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6CEB5E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14:paraId="1C8ECE4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6166489" w14:textId="77777777" w:rsidTr="00C22DB6">
        <w:tc>
          <w:tcPr>
            <w:tcW w:w="9062" w:type="dxa"/>
            <w:gridSpan w:val="3"/>
          </w:tcPr>
          <w:p w14:paraId="54E23BA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14:paraId="294B40A9" w14:textId="77777777" w:rsidTr="00B4169B">
        <w:tc>
          <w:tcPr>
            <w:tcW w:w="704" w:type="dxa"/>
          </w:tcPr>
          <w:p w14:paraId="241B9577" w14:textId="77777777"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141CAD3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640EDD43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14:paraId="5DFC6F31" w14:textId="77777777" w:rsidTr="00B4169B">
        <w:tc>
          <w:tcPr>
            <w:tcW w:w="704" w:type="dxa"/>
          </w:tcPr>
          <w:p w14:paraId="46FC6DC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5D0B879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1E5C8238" w14:textId="77777777"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14:paraId="59C861CA" w14:textId="77777777" w:rsidTr="00B4169B">
        <w:tc>
          <w:tcPr>
            <w:tcW w:w="704" w:type="dxa"/>
          </w:tcPr>
          <w:p w14:paraId="38428444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6AD8F9E5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14:paraId="20F7B430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D082A1E" w14:textId="77777777" w:rsidTr="00B4169B">
        <w:tc>
          <w:tcPr>
            <w:tcW w:w="704" w:type="dxa"/>
          </w:tcPr>
          <w:p w14:paraId="775C5FBE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2DD1E24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67E37B90" w14:textId="77777777"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14:paraId="72C0575F" w14:textId="77777777" w:rsidTr="00B4169B">
        <w:tc>
          <w:tcPr>
            <w:tcW w:w="704" w:type="dxa"/>
          </w:tcPr>
          <w:p w14:paraId="5D447C7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767CA9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53D37871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14:paraId="495AB704" w14:textId="77777777" w:rsidTr="00B4169B">
        <w:tc>
          <w:tcPr>
            <w:tcW w:w="704" w:type="dxa"/>
          </w:tcPr>
          <w:p w14:paraId="57E4CCEC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7F966BD9" w14:textId="77777777" w:rsidR="0088342C" w:rsidRPr="003E36BD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14:paraId="48B4562C" w14:textId="5C02BED4" w:rsidR="0088342C" w:rsidRPr="003E36BD" w:rsidRDefault="0079184F" w:rsidP="00B4169B">
            <w:pPr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Nevypĺňa sa</w:t>
            </w:r>
          </w:p>
        </w:tc>
      </w:tr>
      <w:tr w:rsidR="0088342C" w:rsidRPr="00B4169B" w14:paraId="284C8263" w14:textId="77777777" w:rsidTr="00B4169B">
        <w:tc>
          <w:tcPr>
            <w:tcW w:w="704" w:type="dxa"/>
          </w:tcPr>
          <w:p w14:paraId="382BF6E9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09AC160D" w14:textId="59B72C90" w:rsidR="0088342C" w:rsidRPr="003E36BD" w:rsidRDefault="0079184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 xml:space="preserve">Typ právnej formy na projekte PRV </w:t>
            </w:r>
          </w:p>
        </w:tc>
        <w:tc>
          <w:tcPr>
            <w:tcW w:w="5239" w:type="dxa"/>
            <w:vAlign w:val="center"/>
          </w:tcPr>
          <w:p w14:paraId="29D69630" w14:textId="73314A60" w:rsidR="0088342C" w:rsidRPr="003E36BD" w:rsidRDefault="0079184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Výber z číselníka </w:t>
            </w:r>
          </w:p>
        </w:tc>
      </w:tr>
      <w:tr w:rsidR="0088342C" w:rsidRPr="00B4169B" w14:paraId="649E8CB7" w14:textId="77777777" w:rsidTr="00B4169B">
        <w:tc>
          <w:tcPr>
            <w:tcW w:w="704" w:type="dxa"/>
          </w:tcPr>
          <w:p w14:paraId="1A32C65E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28F0B2AE" w14:textId="77777777"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kalend. rok pred podaním ŽoNFP </w:t>
            </w:r>
          </w:p>
        </w:tc>
        <w:tc>
          <w:tcPr>
            <w:tcW w:w="5239" w:type="dxa"/>
            <w:vAlign w:val="center"/>
          </w:tcPr>
          <w:p w14:paraId="35038F55" w14:textId="77777777"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6B4D6CAD" w14:textId="77777777" w:rsidTr="00B4169B">
        <w:tc>
          <w:tcPr>
            <w:tcW w:w="704" w:type="dxa"/>
          </w:tcPr>
          <w:p w14:paraId="31892458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54411F7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4F72344E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14:paraId="4DFB5CD6" w14:textId="77777777" w:rsidTr="00B4169B">
        <w:tc>
          <w:tcPr>
            <w:tcW w:w="704" w:type="dxa"/>
          </w:tcPr>
          <w:p w14:paraId="144F089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  <w:vAlign w:val="center"/>
          </w:tcPr>
          <w:p w14:paraId="370A018B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15EA062B" w14:textId="77777777"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>Žiadateľ skontroluje, či je vzhľadom k miestu realizácie projektu jeho ŽoNFP 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14:paraId="0E3F9315" w14:textId="77777777" w:rsidTr="00B4169B">
        <w:tc>
          <w:tcPr>
            <w:tcW w:w="704" w:type="dxa"/>
          </w:tcPr>
          <w:p w14:paraId="3F2566F1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14:paraId="18EB064B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14:paraId="0B5D1D74" w14:textId="77777777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14:paraId="5114D0DD" w14:textId="77777777" w:rsidTr="00B4169B">
        <w:tc>
          <w:tcPr>
            <w:tcW w:w="704" w:type="dxa"/>
          </w:tcPr>
          <w:p w14:paraId="37FA38FD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14:paraId="156909C5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14:paraId="79A88575" w14:textId="215ECD00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>(len v prípade 4.1)</w:t>
            </w:r>
          </w:p>
        </w:tc>
      </w:tr>
      <w:tr w:rsidR="003E0CBA" w:rsidRPr="00B4169B" w14:paraId="343AE921" w14:textId="77777777" w:rsidTr="00B4169B">
        <w:tc>
          <w:tcPr>
            <w:tcW w:w="704" w:type="dxa"/>
          </w:tcPr>
          <w:p w14:paraId="269D95C3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6872D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14:paraId="0AF3561A" w14:textId="77777777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14:paraId="50441748" w14:textId="77777777" w:rsidTr="00B4169B">
        <w:tc>
          <w:tcPr>
            <w:tcW w:w="704" w:type="dxa"/>
          </w:tcPr>
          <w:p w14:paraId="530E6DFB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B9E0B9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14:paraId="292FEF7C" w14:textId="77777777"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F03281D" w14:textId="77777777"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14:paraId="27269FA0" w14:textId="77777777"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FC694B8" w14:textId="77777777"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14:paraId="25F9447B" w14:textId="77777777" w:rsidTr="00B4169B">
        <w:tc>
          <w:tcPr>
            <w:tcW w:w="704" w:type="dxa"/>
          </w:tcPr>
          <w:p w14:paraId="5F3E0716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69A2C057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Primárna fokusová oblasť</w:t>
            </w:r>
          </w:p>
        </w:tc>
        <w:tc>
          <w:tcPr>
            <w:tcW w:w="5239" w:type="dxa"/>
            <w:vAlign w:val="center"/>
          </w:tcPr>
          <w:p w14:paraId="23B9B248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4CD3BD05" w14:textId="77777777" w:rsidTr="00B4169B">
        <w:tc>
          <w:tcPr>
            <w:tcW w:w="704" w:type="dxa"/>
          </w:tcPr>
          <w:p w14:paraId="66C4F1BB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2C7A84FA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predominantná fokusová oblasť</w:t>
            </w:r>
          </w:p>
        </w:tc>
        <w:tc>
          <w:tcPr>
            <w:tcW w:w="5239" w:type="dxa"/>
            <w:vAlign w:val="center"/>
          </w:tcPr>
          <w:p w14:paraId="734C2FD4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14:paraId="123AB937" w14:textId="77777777" w:rsidTr="00B4169B">
        <w:tc>
          <w:tcPr>
            <w:tcW w:w="704" w:type="dxa"/>
          </w:tcPr>
          <w:p w14:paraId="72073CF5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1ABA8289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002E7B3E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0F811538" w14:textId="77777777" w:rsidTr="00B4169B">
        <w:tc>
          <w:tcPr>
            <w:tcW w:w="704" w:type="dxa"/>
          </w:tcPr>
          <w:p w14:paraId="71E03597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4174DC6B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B38DCF2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5A5AA3B8" w14:textId="77777777" w:rsidTr="00B4169B">
        <w:tc>
          <w:tcPr>
            <w:tcW w:w="704" w:type="dxa"/>
          </w:tcPr>
          <w:p w14:paraId="6617CEFF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3A6CFBAE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doplnková fokusová oblasť</w:t>
            </w:r>
          </w:p>
        </w:tc>
        <w:tc>
          <w:tcPr>
            <w:tcW w:w="5239" w:type="dxa"/>
            <w:vAlign w:val="center"/>
          </w:tcPr>
          <w:p w14:paraId="02002366" w14:textId="77777777"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14:paraId="1F7C124F" w14:textId="77777777" w:rsidTr="00B4169B">
        <w:tc>
          <w:tcPr>
            <w:tcW w:w="704" w:type="dxa"/>
          </w:tcPr>
          <w:p w14:paraId="6247B55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7405BAB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14:paraId="1AD95AC6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302C54E7" w14:textId="77777777" w:rsidTr="00B4169B">
        <w:tc>
          <w:tcPr>
            <w:tcW w:w="704" w:type="dxa"/>
          </w:tcPr>
          <w:p w14:paraId="75D712E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6FCF638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14:paraId="417E9524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7BAA7F4F" w14:textId="77777777" w:rsidTr="00B4169B">
        <w:tc>
          <w:tcPr>
            <w:tcW w:w="704" w:type="dxa"/>
          </w:tcPr>
          <w:p w14:paraId="2FC1FF0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40628D7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14:paraId="1FD9A563" w14:textId="77777777"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14:paraId="5A43FF90" w14:textId="77777777" w:rsidTr="00C22DB6">
        <w:tc>
          <w:tcPr>
            <w:tcW w:w="9062" w:type="dxa"/>
            <w:gridSpan w:val="3"/>
          </w:tcPr>
          <w:p w14:paraId="56E2EA5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14:paraId="32924E90" w14:textId="77777777" w:rsidTr="00280976">
        <w:tc>
          <w:tcPr>
            <w:tcW w:w="704" w:type="dxa"/>
          </w:tcPr>
          <w:p w14:paraId="7DB024DB" w14:textId="77777777"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982D4D3" w14:textId="77777777"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5B2B98D0" w14:textId="77777777"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14:paraId="36AD885D" w14:textId="77777777" w:rsidTr="00280976">
        <w:tc>
          <w:tcPr>
            <w:tcW w:w="704" w:type="dxa"/>
          </w:tcPr>
          <w:p w14:paraId="31DCAC7A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14:paraId="79D186B4" w14:textId="77777777"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14:paraId="7629A50B" w14:textId="77777777"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14:paraId="46A8018D" w14:textId="77777777" w:rsidTr="00205335">
        <w:tc>
          <w:tcPr>
            <w:tcW w:w="704" w:type="dxa"/>
          </w:tcPr>
          <w:p w14:paraId="3A552AE2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705AE46F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14:paraId="25B73981" w14:textId="77777777" w:rsidR="003E36BD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69FA6956" w14:textId="11633364" w:rsidR="003E0CBA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povinne vybrať poľnohospodárstvo a lesníctvo</w:t>
            </w:r>
          </w:p>
        </w:tc>
      </w:tr>
      <w:tr w:rsidR="003E0CBA" w:rsidRPr="00B4169B" w14:paraId="005BABD3" w14:textId="77777777" w:rsidTr="00205335">
        <w:tc>
          <w:tcPr>
            <w:tcW w:w="704" w:type="dxa"/>
          </w:tcPr>
          <w:p w14:paraId="36505AFC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43BF4A71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14:paraId="1C97A32D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14:paraId="233F95E4" w14:textId="77777777" w:rsidTr="00205335">
        <w:tc>
          <w:tcPr>
            <w:tcW w:w="704" w:type="dxa"/>
          </w:tcPr>
          <w:p w14:paraId="57DB732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14:paraId="18DD6D2C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14:paraId="01B1F639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14:paraId="16240B82" w14:textId="77777777" w:rsidTr="00205335">
        <w:tc>
          <w:tcPr>
            <w:tcW w:w="704" w:type="dxa"/>
          </w:tcPr>
          <w:p w14:paraId="5966139C" w14:textId="77777777"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14:paraId="3C0B38F7" w14:textId="77777777"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14:paraId="21BD8EAF" w14:textId="77777777" w:rsidR="003E36BD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159527C9" w14:textId="0125C9DB" w:rsidR="00D2662F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(za obdobie: 2014 – súčasnosť)</w:t>
            </w:r>
          </w:p>
        </w:tc>
      </w:tr>
      <w:tr w:rsidR="003E0CBA" w:rsidRPr="00B4169B" w14:paraId="746DB224" w14:textId="77777777" w:rsidTr="00C22DB6">
        <w:tc>
          <w:tcPr>
            <w:tcW w:w="9062" w:type="dxa"/>
            <w:gridSpan w:val="3"/>
          </w:tcPr>
          <w:p w14:paraId="7FDA4A9F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14:paraId="5D91AE75" w14:textId="77777777" w:rsidTr="00C22DB6">
        <w:tc>
          <w:tcPr>
            <w:tcW w:w="9062" w:type="dxa"/>
            <w:gridSpan w:val="3"/>
          </w:tcPr>
          <w:p w14:paraId="2F57FD00" w14:textId="77777777"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14:paraId="0D340CDD" w14:textId="77777777" w:rsidTr="00B4169B">
        <w:tc>
          <w:tcPr>
            <w:tcW w:w="704" w:type="dxa"/>
          </w:tcPr>
          <w:p w14:paraId="38DEA6F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14:paraId="50B7C06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345DCAA6" w14:textId="77777777"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6268CA2" w14:textId="77777777" w:rsidTr="00B4169B">
        <w:tc>
          <w:tcPr>
            <w:tcW w:w="704" w:type="dxa"/>
          </w:tcPr>
          <w:p w14:paraId="20DE237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14:paraId="0504953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1BDDC6F6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D6590F1" w14:textId="77777777" w:rsidTr="00B4169B">
        <w:tc>
          <w:tcPr>
            <w:tcW w:w="704" w:type="dxa"/>
          </w:tcPr>
          <w:p w14:paraId="2FEDDE5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14:paraId="5377B85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32E81B2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2B23F512" w14:textId="77777777" w:rsidTr="00B4169B">
        <w:tc>
          <w:tcPr>
            <w:tcW w:w="704" w:type="dxa"/>
          </w:tcPr>
          <w:p w14:paraId="0C7619C3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14:paraId="29C707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38186FA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5618671" w14:textId="77777777" w:rsidTr="00B4169B">
        <w:tc>
          <w:tcPr>
            <w:tcW w:w="704" w:type="dxa"/>
          </w:tcPr>
          <w:p w14:paraId="1D7D7B9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14:paraId="71FC528F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77F822F2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4326EECA" w14:textId="77777777" w:rsidTr="00B4169B">
        <w:tc>
          <w:tcPr>
            <w:tcW w:w="704" w:type="dxa"/>
          </w:tcPr>
          <w:p w14:paraId="096F5F8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vAlign w:val="center"/>
          </w:tcPr>
          <w:p w14:paraId="10B002D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4B6A2C0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0AA8A2E" w14:textId="77777777" w:rsidTr="00B4169B">
        <w:tc>
          <w:tcPr>
            <w:tcW w:w="704" w:type="dxa"/>
          </w:tcPr>
          <w:p w14:paraId="47A39FB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3119" w:type="dxa"/>
            <w:vAlign w:val="center"/>
          </w:tcPr>
          <w:p w14:paraId="6B32EB4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78B453" w14:textId="24EAE20E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Žiadateľ povinne uvedie číslo listu vlastníctva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E0CBA" w:rsidRPr="00B4169B" w14:paraId="594D5C24" w14:textId="77777777" w:rsidTr="00C22DB6">
        <w:tc>
          <w:tcPr>
            <w:tcW w:w="9062" w:type="dxa"/>
            <w:gridSpan w:val="3"/>
          </w:tcPr>
          <w:p w14:paraId="2983B8C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6.B Miesto realizácie projektu mimo oprávneného územia OP</w:t>
            </w:r>
          </w:p>
          <w:p w14:paraId="3D53F791" w14:textId="7838CABE" w:rsidR="00DF1130" w:rsidRPr="00205335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127EF09" w14:textId="77777777" w:rsidTr="00B4169B">
        <w:tc>
          <w:tcPr>
            <w:tcW w:w="704" w:type="dxa"/>
          </w:tcPr>
          <w:p w14:paraId="07D4A6CD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040FB22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69327E66" w14:textId="77777777"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174290EA" w14:textId="77777777" w:rsidTr="00B4169B">
        <w:tc>
          <w:tcPr>
            <w:tcW w:w="704" w:type="dxa"/>
          </w:tcPr>
          <w:p w14:paraId="040A2043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14:paraId="138464B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591860B3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506EFD0" w14:textId="77777777" w:rsidTr="00B4169B">
        <w:tc>
          <w:tcPr>
            <w:tcW w:w="704" w:type="dxa"/>
          </w:tcPr>
          <w:p w14:paraId="6FBE2B56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6D91634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D9A56F5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6DA8F9C" w14:textId="77777777" w:rsidTr="00B4169B">
        <w:tc>
          <w:tcPr>
            <w:tcW w:w="704" w:type="dxa"/>
          </w:tcPr>
          <w:p w14:paraId="162ACD51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03134C3C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166048EE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62FEC7D" w14:textId="77777777" w:rsidTr="00B4169B">
        <w:tc>
          <w:tcPr>
            <w:tcW w:w="704" w:type="dxa"/>
          </w:tcPr>
          <w:p w14:paraId="09C4002F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3F47BA8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3DCABFE1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987ABAE" w14:textId="77777777" w:rsidTr="00B4169B">
        <w:tc>
          <w:tcPr>
            <w:tcW w:w="704" w:type="dxa"/>
          </w:tcPr>
          <w:p w14:paraId="17903168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1C42CE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2DFACC9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14D38357" w14:textId="77777777" w:rsidTr="00B4169B">
        <w:tc>
          <w:tcPr>
            <w:tcW w:w="704" w:type="dxa"/>
          </w:tcPr>
          <w:p w14:paraId="34D1D820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715D1A0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BBF5DB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14:paraId="05AD8AE1" w14:textId="77777777" w:rsidTr="00C22DB6">
        <w:tc>
          <w:tcPr>
            <w:tcW w:w="9062" w:type="dxa"/>
            <w:gridSpan w:val="3"/>
          </w:tcPr>
          <w:p w14:paraId="11625D9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14:paraId="11274983" w14:textId="77777777" w:rsidTr="00B4169B">
        <w:tc>
          <w:tcPr>
            <w:tcW w:w="704" w:type="dxa"/>
          </w:tcPr>
          <w:p w14:paraId="6DB59A7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14:paraId="6AF411C2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305A3EC8" w14:textId="2B62CF20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  <w:r w:rsidR="003E36BD">
              <w:rPr>
                <w:sz w:val="18"/>
                <w:szCs w:val="18"/>
              </w:rPr>
              <w:t xml:space="preserve">.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Povinnosť doplniť spôsob platby a príspevok k FO 6B</w:t>
            </w:r>
            <w:r w:rsidR="003E36B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E0CBA" w:rsidRPr="00B4169B" w14:paraId="3A238587" w14:textId="77777777" w:rsidTr="00C22DB6">
        <w:tc>
          <w:tcPr>
            <w:tcW w:w="9062" w:type="dxa"/>
            <w:gridSpan w:val="3"/>
          </w:tcPr>
          <w:p w14:paraId="2B3BEBAD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14:paraId="34CD1175" w14:textId="4FF2311D" w:rsidR="00280976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8C04805" w14:textId="77777777" w:rsidTr="00B4169B">
        <w:tc>
          <w:tcPr>
            <w:tcW w:w="704" w:type="dxa"/>
          </w:tcPr>
          <w:p w14:paraId="7FC66594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7933E14A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5656BDE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14:paraId="4FBC3DE7" w14:textId="77777777" w:rsidTr="00C22DB6">
        <w:tc>
          <w:tcPr>
            <w:tcW w:w="9062" w:type="dxa"/>
            <w:gridSpan w:val="3"/>
          </w:tcPr>
          <w:p w14:paraId="6397C06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14:paraId="7C772C1F" w14:textId="77777777" w:rsidTr="00280976">
        <w:tc>
          <w:tcPr>
            <w:tcW w:w="704" w:type="dxa"/>
          </w:tcPr>
          <w:p w14:paraId="039F99A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14:paraId="1CD5F07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14:paraId="5675B395" w14:textId="33C2847E"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(po vyplnení riadkov 100 a 101)</w:t>
            </w:r>
          </w:p>
        </w:tc>
      </w:tr>
      <w:tr w:rsidR="003E0CBA" w:rsidRPr="00B4169B" w14:paraId="1A1B6C7F" w14:textId="77777777" w:rsidTr="00C22DB6">
        <w:tc>
          <w:tcPr>
            <w:tcW w:w="9062" w:type="dxa"/>
            <w:gridSpan w:val="3"/>
          </w:tcPr>
          <w:p w14:paraId="02E4AF0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14:paraId="56391EAC" w14:textId="77777777" w:rsidTr="00280976">
        <w:tc>
          <w:tcPr>
            <w:tcW w:w="704" w:type="dxa"/>
          </w:tcPr>
          <w:p w14:paraId="291E0C8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14:paraId="00D326A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3F7DBFF0" w14:textId="77777777"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CE2C446" w14:textId="77777777" w:rsidTr="00280976">
        <w:tc>
          <w:tcPr>
            <w:tcW w:w="704" w:type="dxa"/>
          </w:tcPr>
          <w:p w14:paraId="685A928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14:paraId="75B47ABE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27D5B739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5DD98" w14:textId="77777777" w:rsidTr="00C22DB6">
        <w:tc>
          <w:tcPr>
            <w:tcW w:w="9062" w:type="dxa"/>
            <w:gridSpan w:val="3"/>
          </w:tcPr>
          <w:p w14:paraId="32907E9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35D764B2" w14:textId="77777777" w:rsidTr="00B4169B">
        <w:tc>
          <w:tcPr>
            <w:tcW w:w="704" w:type="dxa"/>
          </w:tcPr>
          <w:p w14:paraId="3522EF87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184BE9AF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35097AC" w14:textId="77777777"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14:paraId="52005106" w14:textId="77777777" w:rsidTr="00B4169B">
        <w:tc>
          <w:tcPr>
            <w:tcW w:w="704" w:type="dxa"/>
          </w:tcPr>
          <w:p w14:paraId="233ED7E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CECBD10" w14:textId="77777777"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11DDEFC" w14:textId="77777777"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14:paraId="49E4248D" w14:textId="77777777" w:rsidTr="00B4169B">
        <w:tc>
          <w:tcPr>
            <w:tcW w:w="704" w:type="dxa"/>
          </w:tcPr>
          <w:p w14:paraId="713127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14:paraId="05B5D4B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2BADE984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3DED4FCC" w14:textId="77777777" w:rsidTr="00B4169B">
        <w:tc>
          <w:tcPr>
            <w:tcW w:w="704" w:type="dxa"/>
          </w:tcPr>
          <w:p w14:paraId="505B068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14:paraId="4F15F93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0708E7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4506EF33" w14:textId="77777777" w:rsidTr="00C22DB6">
        <w:tc>
          <w:tcPr>
            <w:tcW w:w="9062" w:type="dxa"/>
            <w:gridSpan w:val="3"/>
          </w:tcPr>
          <w:p w14:paraId="541B22B2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14:paraId="300EDB7C" w14:textId="19D24F30" w:rsidR="00205335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2DEB05B3" w14:textId="77777777" w:rsidTr="00B4169B">
        <w:tc>
          <w:tcPr>
            <w:tcW w:w="704" w:type="dxa"/>
          </w:tcPr>
          <w:p w14:paraId="3613587C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14:paraId="1F3668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555214C" w14:textId="77777777"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Predvyplnená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14:paraId="577307CF" w14:textId="77777777" w:rsidTr="00B4169B">
        <w:tc>
          <w:tcPr>
            <w:tcW w:w="704" w:type="dxa"/>
          </w:tcPr>
          <w:p w14:paraId="2C467A7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14:paraId="26D6252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005BA91A" w14:textId="77777777"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3CA0E7F5" w14:textId="77777777" w:rsidTr="00B4169B">
        <w:tc>
          <w:tcPr>
            <w:tcW w:w="704" w:type="dxa"/>
          </w:tcPr>
          <w:p w14:paraId="72FF8755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  <w:vAlign w:val="center"/>
          </w:tcPr>
          <w:p w14:paraId="4FF7CF20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70D1D337" w14:textId="77777777"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C230505" w14:textId="77777777" w:rsidTr="00C22DB6">
        <w:tc>
          <w:tcPr>
            <w:tcW w:w="9062" w:type="dxa"/>
            <w:gridSpan w:val="3"/>
          </w:tcPr>
          <w:p w14:paraId="03EF68F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9.2  Aktivity projektu realizované mimo oprávneného územia OP</w:t>
            </w:r>
          </w:p>
          <w:p w14:paraId="129A7FBC" w14:textId="1A6009EC" w:rsidR="00650B28" w:rsidRPr="00B4169B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71A35949" w14:textId="77777777" w:rsidTr="00280976">
        <w:tc>
          <w:tcPr>
            <w:tcW w:w="704" w:type="dxa"/>
          </w:tcPr>
          <w:p w14:paraId="768473B8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14:paraId="5258510E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212A5FA1" w14:textId="77777777"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5CCC2DAE" w14:textId="77777777" w:rsidTr="00280976">
        <w:tc>
          <w:tcPr>
            <w:tcW w:w="704" w:type="dxa"/>
          </w:tcPr>
          <w:p w14:paraId="22A52F65" w14:textId="77777777"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14:paraId="3618027E" w14:textId="77777777"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2247C94" w14:textId="77777777"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6BE65285" w14:textId="77777777" w:rsidTr="00C22DB6">
        <w:tc>
          <w:tcPr>
            <w:tcW w:w="9062" w:type="dxa"/>
            <w:gridSpan w:val="3"/>
          </w:tcPr>
          <w:p w14:paraId="200145FA" w14:textId="77777777"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0F6DF802" w14:textId="77777777" w:rsidTr="00B4169B">
        <w:tc>
          <w:tcPr>
            <w:tcW w:w="704" w:type="dxa"/>
          </w:tcPr>
          <w:p w14:paraId="7DF8BC3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14:paraId="4A5871A7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E0CE304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14:paraId="262EB775" w14:textId="77777777" w:rsidTr="00B4169B">
        <w:tc>
          <w:tcPr>
            <w:tcW w:w="704" w:type="dxa"/>
          </w:tcPr>
          <w:p w14:paraId="08D01941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14:paraId="326592C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14:paraId="7DBBBC2B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14:paraId="59EE4B13" w14:textId="77777777" w:rsidTr="00B4169B">
        <w:tc>
          <w:tcPr>
            <w:tcW w:w="704" w:type="dxa"/>
          </w:tcPr>
          <w:p w14:paraId="6940C477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14:paraId="74BDF59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682FB4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14:paraId="72DD1285" w14:textId="77777777" w:rsidTr="00B4169B">
        <w:tc>
          <w:tcPr>
            <w:tcW w:w="704" w:type="dxa"/>
          </w:tcPr>
          <w:p w14:paraId="25C2FCE8" w14:textId="77777777"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446D246D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2A1B42C4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2D063AF7" w14:textId="77777777" w:rsidTr="00C22DB6">
        <w:tc>
          <w:tcPr>
            <w:tcW w:w="9062" w:type="dxa"/>
            <w:gridSpan w:val="3"/>
          </w:tcPr>
          <w:p w14:paraId="261C76CC" w14:textId="77777777"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14:paraId="3C6F3149" w14:textId="77777777" w:rsidTr="00B4169B">
        <w:tc>
          <w:tcPr>
            <w:tcW w:w="704" w:type="dxa"/>
          </w:tcPr>
          <w:p w14:paraId="6310DAD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14:paraId="18A749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64BCDCCB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Predvyplnená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14:paraId="274BC6AF" w14:textId="77777777" w:rsidTr="00B4169B">
        <w:tc>
          <w:tcPr>
            <w:tcW w:w="704" w:type="dxa"/>
          </w:tcPr>
          <w:p w14:paraId="10C299A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E921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C8722B8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781EC92" w14:textId="77777777" w:rsidTr="00B4169B">
        <w:tc>
          <w:tcPr>
            <w:tcW w:w="704" w:type="dxa"/>
          </w:tcPr>
          <w:p w14:paraId="2111F94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3BF47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441DD50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0929F56" w14:textId="77777777" w:rsidTr="00C22DB6">
        <w:tc>
          <w:tcPr>
            <w:tcW w:w="9062" w:type="dxa"/>
            <w:gridSpan w:val="3"/>
          </w:tcPr>
          <w:p w14:paraId="5E5D690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14:paraId="5FDB4020" w14:textId="77777777" w:rsidTr="00C22DB6">
        <w:tc>
          <w:tcPr>
            <w:tcW w:w="9062" w:type="dxa"/>
            <w:gridSpan w:val="3"/>
          </w:tcPr>
          <w:p w14:paraId="53F77AC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14:paraId="582D607B" w14:textId="77777777"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14:paraId="1B374F68" w14:textId="77777777" w:rsidTr="00B4169B">
        <w:tc>
          <w:tcPr>
            <w:tcW w:w="704" w:type="dxa"/>
          </w:tcPr>
          <w:p w14:paraId="7937E59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14:paraId="707097A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2A76661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295EA61" w14:textId="77777777" w:rsidTr="00B4169B">
        <w:tc>
          <w:tcPr>
            <w:tcW w:w="704" w:type="dxa"/>
          </w:tcPr>
          <w:p w14:paraId="33EE147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14:paraId="4F93B7E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7101F160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6AB04F2" w14:textId="77777777" w:rsidTr="00B4169B">
        <w:tc>
          <w:tcPr>
            <w:tcW w:w="704" w:type="dxa"/>
          </w:tcPr>
          <w:p w14:paraId="7C4D8AD6" w14:textId="77777777"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14:paraId="45D440D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14:paraId="7AC8066A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14:paraId="3D6AB8C2" w14:textId="77777777" w:rsidTr="00B4169B">
        <w:tc>
          <w:tcPr>
            <w:tcW w:w="704" w:type="dxa"/>
          </w:tcPr>
          <w:p w14:paraId="49E99C3E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14:paraId="221BD8A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154631B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426428C" w14:textId="77777777" w:rsidTr="00B4169B">
        <w:tc>
          <w:tcPr>
            <w:tcW w:w="704" w:type="dxa"/>
          </w:tcPr>
          <w:p w14:paraId="423EBBE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14:paraId="7BBC379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7EAD29B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C3CC73B" w14:textId="77777777" w:rsidTr="00B4169B">
        <w:tc>
          <w:tcPr>
            <w:tcW w:w="704" w:type="dxa"/>
          </w:tcPr>
          <w:p w14:paraId="5AD3D27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14:paraId="0B3D343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4609ACF3" w14:textId="77777777"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14:paraId="45EF8F23" w14:textId="77777777" w:rsidTr="00B4169B">
        <w:tc>
          <w:tcPr>
            <w:tcW w:w="704" w:type="dxa"/>
          </w:tcPr>
          <w:p w14:paraId="42B424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14:paraId="13E0D61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3830F52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454EE3D" w14:textId="77777777" w:rsidTr="00B4169B">
        <w:tc>
          <w:tcPr>
            <w:tcW w:w="704" w:type="dxa"/>
          </w:tcPr>
          <w:p w14:paraId="1252FD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14:paraId="14C45138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4A6CA078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97F93E5" w14:textId="77777777" w:rsidTr="00B4169B">
        <w:tc>
          <w:tcPr>
            <w:tcW w:w="704" w:type="dxa"/>
          </w:tcPr>
          <w:p w14:paraId="0944816A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  <w:vAlign w:val="center"/>
          </w:tcPr>
          <w:p w14:paraId="24257E86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4D73AB4D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14:paraId="384F9AA4" w14:textId="77777777" w:rsidTr="00B4169B">
        <w:tc>
          <w:tcPr>
            <w:tcW w:w="704" w:type="dxa"/>
          </w:tcPr>
          <w:p w14:paraId="5E5999BF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14:paraId="2E6C214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0544B7E6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14:paraId="3AA83324" w14:textId="77777777" w:rsidTr="00B4169B">
        <w:tc>
          <w:tcPr>
            <w:tcW w:w="704" w:type="dxa"/>
          </w:tcPr>
          <w:p w14:paraId="60EC663C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81AF1C6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CBA1AEF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14:paraId="4924CE77" w14:textId="77777777" w:rsidTr="00B4169B">
        <w:tc>
          <w:tcPr>
            <w:tcW w:w="704" w:type="dxa"/>
          </w:tcPr>
          <w:p w14:paraId="61BED0B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059876B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35AD01A4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14:paraId="4CD7CFFB" w14:textId="77777777" w:rsidTr="00C22DB6">
        <w:tc>
          <w:tcPr>
            <w:tcW w:w="9062" w:type="dxa"/>
            <w:gridSpan w:val="3"/>
          </w:tcPr>
          <w:p w14:paraId="24117590" w14:textId="77777777"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14:paraId="18D9450A" w14:textId="77777777" w:rsidTr="00280976">
        <w:tc>
          <w:tcPr>
            <w:tcW w:w="704" w:type="dxa"/>
          </w:tcPr>
          <w:p w14:paraId="0E52B2A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59C0AF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14:paraId="1E5E0B03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3A3AA80E" w14:textId="77777777" w:rsidTr="00280976">
        <w:tc>
          <w:tcPr>
            <w:tcW w:w="704" w:type="dxa"/>
          </w:tcPr>
          <w:p w14:paraId="623A470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0C3D2C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14:paraId="237AD49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D229F93" w14:textId="77777777" w:rsidTr="00280976">
        <w:tc>
          <w:tcPr>
            <w:tcW w:w="704" w:type="dxa"/>
          </w:tcPr>
          <w:p w14:paraId="774DFCF2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5EDC44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D8FB51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25265C0" w14:textId="77777777" w:rsidTr="00280976">
        <w:tc>
          <w:tcPr>
            <w:tcW w:w="704" w:type="dxa"/>
          </w:tcPr>
          <w:p w14:paraId="1450A60B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FEAD1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14:paraId="694334ED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455D62B" w14:textId="77777777" w:rsidTr="00280976">
        <w:tc>
          <w:tcPr>
            <w:tcW w:w="704" w:type="dxa"/>
          </w:tcPr>
          <w:p w14:paraId="3E16680B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14:paraId="7CA23A0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14:paraId="7699C63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E18E68" w14:textId="77777777" w:rsidTr="00280976">
        <w:tc>
          <w:tcPr>
            <w:tcW w:w="704" w:type="dxa"/>
          </w:tcPr>
          <w:p w14:paraId="6C05ED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14:paraId="3A6CF62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14:paraId="012C91C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57F718" w14:textId="77777777" w:rsidTr="00280976">
        <w:tc>
          <w:tcPr>
            <w:tcW w:w="704" w:type="dxa"/>
          </w:tcPr>
          <w:p w14:paraId="59210313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627FC6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5AE8858A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7056C" w14:textId="77777777" w:rsidTr="00C22DB6">
        <w:tc>
          <w:tcPr>
            <w:tcW w:w="9062" w:type="dxa"/>
            <w:gridSpan w:val="3"/>
          </w:tcPr>
          <w:p w14:paraId="3AAF262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14:paraId="518AD378" w14:textId="77777777" w:rsidTr="00C22DB6">
        <w:tc>
          <w:tcPr>
            <w:tcW w:w="9062" w:type="dxa"/>
            <w:gridSpan w:val="3"/>
          </w:tcPr>
          <w:p w14:paraId="6177F1F9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14:paraId="6E0FDA7C" w14:textId="77777777" w:rsidTr="00280976">
        <w:tc>
          <w:tcPr>
            <w:tcW w:w="704" w:type="dxa"/>
          </w:tcPr>
          <w:p w14:paraId="55DF7FA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311A6F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8CFFC53" w14:textId="77777777"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14:paraId="535D62DB" w14:textId="77777777" w:rsidTr="00280976">
        <w:tc>
          <w:tcPr>
            <w:tcW w:w="704" w:type="dxa"/>
          </w:tcPr>
          <w:p w14:paraId="713DBB2F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842E8E4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69ED658B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E324841" w14:textId="77777777" w:rsidTr="00280976">
        <w:tc>
          <w:tcPr>
            <w:tcW w:w="704" w:type="dxa"/>
          </w:tcPr>
          <w:p w14:paraId="40A651D6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79E5642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206001D0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14:paraId="55E47EE7" w14:textId="77777777" w:rsidTr="00C22DB6">
        <w:tc>
          <w:tcPr>
            <w:tcW w:w="9062" w:type="dxa"/>
            <w:gridSpan w:val="3"/>
          </w:tcPr>
          <w:p w14:paraId="0A0AA83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14:paraId="76EB5E65" w14:textId="77777777" w:rsidTr="00280976">
        <w:tc>
          <w:tcPr>
            <w:tcW w:w="704" w:type="dxa"/>
          </w:tcPr>
          <w:p w14:paraId="39E548D9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2C287A02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27DD7C04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14:paraId="1E237ED5" w14:textId="77777777" w:rsidTr="00280976">
        <w:tc>
          <w:tcPr>
            <w:tcW w:w="704" w:type="dxa"/>
          </w:tcPr>
          <w:p w14:paraId="3E914AB1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6EB47D5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6B2FA6EB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8B319C6" w14:textId="77777777" w:rsidTr="00280976">
        <w:tc>
          <w:tcPr>
            <w:tcW w:w="704" w:type="dxa"/>
          </w:tcPr>
          <w:p w14:paraId="52C575CA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C449A00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6ED4E71C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14:paraId="4ACB429B" w14:textId="77777777" w:rsidTr="00280976">
        <w:tc>
          <w:tcPr>
            <w:tcW w:w="704" w:type="dxa"/>
          </w:tcPr>
          <w:p w14:paraId="09F0C3D5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958271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6BA0E81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FD72331" w14:textId="77777777" w:rsidTr="00280976">
        <w:tc>
          <w:tcPr>
            <w:tcW w:w="704" w:type="dxa"/>
          </w:tcPr>
          <w:p w14:paraId="72C702AE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14:paraId="57BECD43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4DD56D83" w14:textId="77777777"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14:paraId="46A9FA32" w14:textId="77777777" w:rsidTr="00280976">
        <w:tc>
          <w:tcPr>
            <w:tcW w:w="704" w:type="dxa"/>
          </w:tcPr>
          <w:p w14:paraId="4B6DD828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00A49B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35BA49B2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B157056" w14:textId="77777777" w:rsidTr="00280976">
        <w:tc>
          <w:tcPr>
            <w:tcW w:w="704" w:type="dxa"/>
          </w:tcPr>
          <w:p w14:paraId="01F0236A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14:paraId="748B456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1DF2DE49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14:paraId="09465AC8" w14:textId="77777777"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14:paraId="63D8AF03" w14:textId="77777777" w:rsidTr="00280976">
        <w:tc>
          <w:tcPr>
            <w:tcW w:w="704" w:type="dxa"/>
          </w:tcPr>
          <w:p w14:paraId="308390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424F131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E9BA368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4448D909" w14:textId="77777777" w:rsidTr="00280976">
        <w:tc>
          <w:tcPr>
            <w:tcW w:w="704" w:type="dxa"/>
          </w:tcPr>
          <w:p w14:paraId="0ABEE507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5864F656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44B354F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7DCECB4" w14:textId="77777777" w:rsidTr="00280976">
        <w:tc>
          <w:tcPr>
            <w:tcW w:w="704" w:type="dxa"/>
          </w:tcPr>
          <w:p w14:paraId="39BB1718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5971D1F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7E9150FD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7C079452" w14:textId="77777777" w:rsidTr="00280976">
        <w:tc>
          <w:tcPr>
            <w:tcW w:w="704" w:type="dxa"/>
          </w:tcPr>
          <w:p w14:paraId="6171735B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14:paraId="58634C37" w14:textId="77777777"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14:paraId="746FB1DE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14:paraId="4F7344BE" w14:textId="77777777" w:rsidTr="00280976">
        <w:tc>
          <w:tcPr>
            <w:tcW w:w="704" w:type="dxa"/>
          </w:tcPr>
          <w:p w14:paraId="49D205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14:paraId="192DA98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7CC9B6C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14:paraId="0BB5CE03" w14:textId="77777777" w:rsidTr="00280976">
        <w:tc>
          <w:tcPr>
            <w:tcW w:w="704" w:type="dxa"/>
          </w:tcPr>
          <w:p w14:paraId="142103F1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14:paraId="51A10300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28FCF7A9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15E0988A" w14:textId="77777777" w:rsidTr="00280976">
        <w:tc>
          <w:tcPr>
            <w:tcW w:w="704" w:type="dxa"/>
          </w:tcPr>
          <w:p w14:paraId="58AD04BB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009B6A41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547FDCD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71DA33F0" w14:textId="77777777" w:rsidTr="00280976">
        <w:tc>
          <w:tcPr>
            <w:tcW w:w="704" w:type="dxa"/>
          </w:tcPr>
          <w:p w14:paraId="644896C2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4FCC8C4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52D9C83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14:paraId="293FF644" w14:textId="77777777" w:rsidTr="00C22DB6">
        <w:tc>
          <w:tcPr>
            <w:tcW w:w="9062" w:type="dxa"/>
            <w:gridSpan w:val="3"/>
          </w:tcPr>
          <w:p w14:paraId="5B07832F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4A408BCC" w14:textId="6F8FF9D8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0DC9ECE2" w14:textId="77777777" w:rsidTr="00280976">
        <w:tc>
          <w:tcPr>
            <w:tcW w:w="704" w:type="dxa"/>
          </w:tcPr>
          <w:p w14:paraId="15D74A6D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7F4EE227" w14:textId="77777777"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1046F8F8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14:paraId="4E61F217" w14:textId="77777777" w:rsidTr="00280976">
        <w:tc>
          <w:tcPr>
            <w:tcW w:w="704" w:type="dxa"/>
          </w:tcPr>
          <w:p w14:paraId="169142B7" w14:textId="77777777"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5DB92B30" w14:textId="77777777"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3BABFEF" w14:textId="77777777"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04EB44B3" w14:textId="77777777" w:rsidTr="00280976">
        <w:tc>
          <w:tcPr>
            <w:tcW w:w="704" w:type="dxa"/>
          </w:tcPr>
          <w:p w14:paraId="1E913406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4385919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762F054D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14:paraId="4918C6F1" w14:textId="77777777" w:rsidTr="00280976">
        <w:tc>
          <w:tcPr>
            <w:tcW w:w="704" w:type="dxa"/>
          </w:tcPr>
          <w:p w14:paraId="50B745E4" w14:textId="77777777"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14:paraId="220124E1" w14:textId="77777777"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0F0988B" w14:textId="77777777"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37A4D8D3" w14:textId="77777777" w:rsidTr="00280976">
        <w:tc>
          <w:tcPr>
            <w:tcW w:w="704" w:type="dxa"/>
          </w:tcPr>
          <w:p w14:paraId="5694D91A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14:paraId="2759943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3297A652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14:paraId="7ED4754C" w14:textId="77777777"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14:paraId="46C881AC" w14:textId="77777777" w:rsidTr="00280976">
        <w:tc>
          <w:tcPr>
            <w:tcW w:w="704" w:type="dxa"/>
          </w:tcPr>
          <w:p w14:paraId="4A1EE60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14:paraId="1E6A758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2C7D1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B1E3882" w14:textId="77777777" w:rsidTr="00280976">
        <w:tc>
          <w:tcPr>
            <w:tcW w:w="704" w:type="dxa"/>
          </w:tcPr>
          <w:p w14:paraId="15238FE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14:paraId="10548AC1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165BCEEE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5359725" w14:textId="77777777" w:rsidTr="00280976">
        <w:tc>
          <w:tcPr>
            <w:tcW w:w="704" w:type="dxa"/>
          </w:tcPr>
          <w:p w14:paraId="316AA7F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14:paraId="63BABFA4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14:paraId="0E56DBA9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46EB008" w14:textId="77777777" w:rsidTr="00280976">
        <w:tc>
          <w:tcPr>
            <w:tcW w:w="704" w:type="dxa"/>
          </w:tcPr>
          <w:p w14:paraId="63F43B7C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14:paraId="2B9AE41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02DB466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4E4703C" w14:textId="77777777" w:rsidTr="00280976">
        <w:tc>
          <w:tcPr>
            <w:tcW w:w="704" w:type="dxa"/>
          </w:tcPr>
          <w:p w14:paraId="4563E9D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14:paraId="250F9DA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31FC564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934A173" w14:textId="77777777" w:rsidTr="00280976">
        <w:tc>
          <w:tcPr>
            <w:tcW w:w="704" w:type="dxa"/>
          </w:tcPr>
          <w:p w14:paraId="5AB27EA5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119" w:type="dxa"/>
          </w:tcPr>
          <w:p w14:paraId="0CB1596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ABFBFFA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DE0D5C5" w14:textId="77777777" w:rsidTr="00280976">
        <w:tc>
          <w:tcPr>
            <w:tcW w:w="704" w:type="dxa"/>
          </w:tcPr>
          <w:p w14:paraId="7322AB7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14:paraId="1419DE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3F6E8493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FD43BE6" w14:textId="77777777" w:rsidTr="00280976">
        <w:tc>
          <w:tcPr>
            <w:tcW w:w="704" w:type="dxa"/>
          </w:tcPr>
          <w:p w14:paraId="05759C4B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0BF9A5C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035A073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2B757901" w14:textId="77777777" w:rsidTr="00C22DB6">
        <w:tc>
          <w:tcPr>
            <w:tcW w:w="9062" w:type="dxa"/>
            <w:gridSpan w:val="3"/>
          </w:tcPr>
          <w:p w14:paraId="7C0ABBBF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14:paraId="799D87F3" w14:textId="5C8A0C70" w:rsidR="00834DD7" w:rsidRPr="00834DD7" w:rsidRDefault="00834DD7" w:rsidP="003A1B0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strike/>
                <w:color w:val="0064A3"/>
                <w:sz w:val="28"/>
                <w:szCs w:val="2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</w:tc>
      </w:tr>
      <w:tr w:rsidR="0021792A" w:rsidRPr="00B4169B" w14:paraId="107DDFF1" w14:textId="77777777" w:rsidTr="00280976">
        <w:tc>
          <w:tcPr>
            <w:tcW w:w="704" w:type="dxa"/>
          </w:tcPr>
          <w:p w14:paraId="54AFDB6D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14:paraId="7981CA0C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03312C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14:paraId="6F0BCD00" w14:textId="77777777" w:rsidTr="00280976">
        <w:tc>
          <w:tcPr>
            <w:tcW w:w="704" w:type="dxa"/>
          </w:tcPr>
          <w:p w14:paraId="4804E31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7E88BF3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F1CCDB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215C74F" w14:textId="77777777" w:rsidTr="00280976">
        <w:tc>
          <w:tcPr>
            <w:tcW w:w="704" w:type="dxa"/>
          </w:tcPr>
          <w:p w14:paraId="32C460B4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32BE9BD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556DD87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14:paraId="40FAE3BD" w14:textId="77777777" w:rsidTr="00C22DB6">
        <w:tc>
          <w:tcPr>
            <w:tcW w:w="9062" w:type="dxa"/>
            <w:gridSpan w:val="3"/>
          </w:tcPr>
          <w:p w14:paraId="488C147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Priame výdavky</w:t>
            </w:r>
          </w:p>
        </w:tc>
      </w:tr>
      <w:tr w:rsidR="0021792A" w:rsidRPr="00B4169B" w14:paraId="0281137B" w14:textId="77777777" w:rsidTr="00280976">
        <w:tc>
          <w:tcPr>
            <w:tcW w:w="704" w:type="dxa"/>
          </w:tcPr>
          <w:p w14:paraId="73FFABD0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14:paraId="326F48D1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7249564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5901CC93" w14:textId="77777777" w:rsidTr="00280976">
        <w:tc>
          <w:tcPr>
            <w:tcW w:w="704" w:type="dxa"/>
          </w:tcPr>
          <w:p w14:paraId="2CD5160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05BBA55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AC23F4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BE7FFD2" w14:textId="77777777" w:rsidTr="00280976">
        <w:tc>
          <w:tcPr>
            <w:tcW w:w="704" w:type="dxa"/>
          </w:tcPr>
          <w:p w14:paraId="3511F813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14:paraId="0D66AE1F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37329E19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35959AC" w14:textId="77777777" w:rsidTr="00280976">
        <w:tc>
          <w:tcPr>
            <w:tcW w:w="704" w:type="dxa"/>
          </w:tcPr>
          <w:p w14:paraId="7E4DF3DA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14:paraId="0F90E6D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4F558B8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6AD63F53" w14:textId="77777777" w:rsidTr="00280976">
        <w:tc>
          <w:tcPr>
            <w:tcW w:w="704" w:type="dxa"/>
          </w:tcPr>
          <w:p w14:paraId="65D1D24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14:paraId="3D7BFF5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58FFDD36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14:paraId="28FC3418" w14:textId="77777777" w:rsidTr="00280976">
        <w:tc>
          <w:tcPr>
            <w:tcW w:w="704" w:type="dxa"/>
          </w:tcPr>
          <w:p w14:paraId="384843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14:paraId="475CB6B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ADA04E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87338E5" w14:textId="77777777" w:rsidTr="00280976">
        <w:tc>
          <w:tcPr>
            <w:tcW w:w="704" w:type="dxa"/>
          </w:tcPr>
          <w:p w14:paraId="6E674C7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14:paraId="0BEC6F1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086E3EF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2DC27A80" w14:textId="77777777" w:rsidTr="00280976">
        <w:tc>
          <w:tcPr>
            <w:tcW w:w="704" w:type="dxa"/>
          </w:tcPr>
          <w:p w14:paraId="475A598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14:paraId="7029233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392EBA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08CD553D" w14:textId="77777777" w:rsidTr="00280976">
        <w:tc>
          <w:tcPr>
            <w:tcW w:w="704" w:type="dxa"/>
          </w:tcPr>
          <w:p w14:paraId="18E24DC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14:paraId="3CCDA301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7F3388D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698F477" w14:textId="77777777" w:rsidTr="00280976">
        <w:tc>
          <w:tcPr>
            <w:tcW w:w="704" w:type="dxa"/>
          </w:tcPr>
          <w:p w14:paraId="484BBAB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47934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00E970CC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679007D7" w14:textId="77777777" w:rsidTr="00280976">
        <w:tc>
          <w:tcPr>
            <w:tcW w:w="704" w:type="dxa"/>
          </w:tcPr>
          <w:p w14:paraId="04E72F1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14:paraId="3406F4C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09E9C0A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553CBD72" w14:textId="77777777" w:rsidTr="00280976">
        <w:tc>
          <w:tcPr>
            <w:tcW w:w="704" w:type="dxa"/>
          </w:tcPr>
          <w:p w14:paraId="1B89A46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14:paraId="0A74C4C2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3CAD08F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8CAD12E" w14:textId="77777777" w:rsidTr="00280976">
        <w:tc>
          <w:tcPr>
            <w:tcW w:w="704" w:type="dxa"/>
          </w:tcPr>
          <w:p w14:paraId="163CAB9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308F65EC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845CCB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7D7769C9" w14:textId="77777777" w:rsidTr="00280976">
        <w:tc>
          <w:tcPr>
            <w:tcW w:w="704" w:type="dxa"/>
          </w:tcPr>
          <w:p w14:paraId="17C7CFF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14:paraId="6782131D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04243E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1E259F8A" w14:textId="77777777" w:rsidTr="00280976">
        <w:tc>
          <w:tcPr>
            <w:tcW w:w="704" w:type="dxa"/>
          </w:tcPr>
          <w:p w14:paraId="6922455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62CB2E96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27C726BB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6C3AC9F0" w14:textId="77777777" w:rsidTr="00C22DB6">
        <w:tc>
          <w:tcPr>
            <w:tcW w:w="9062" w:type="dxa"/>
            <w:gridSpan w:val="3"/>
          </w:tcPr>
          <w:p w14:paraId="24662F2D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7F2C941B" w14:textId="67074670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14:paraId="4BE43B8E" w14:textId="77777777" w:rsidTr="00280976">
        <w:tc>
          <w:tcPr>
            <w:tcW w:w="704" w:type="dxa"/>
          </w:tcPr>
          <w:p w14:paraId="2661FF64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188F54E8" w14:textId="77777777"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4DB8F6E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286482B0" w14:textId="77777777" w:rsidTr="00280976">
        <w:tc>
          <w:tcPr>
            <w:tcW w:w="704" w:type="dxa"/>
          </w:tcPr>
          <w:p w14:paraId="0DCD8F4E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21FF59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C0E3718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0F38780" w14:textId="77777777" w:rsidTr="00280976">
        <w:tc>
          <w:tcPr>
            <w:tcW w:w="704" w:type="dxa"/>
          </w:tcPr>
          <w:p w14:paraId="32F67427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33D2CA52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38A8709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4FB07658" w14:textId="77777777" w:rsidTr="00280976">
        <w:tc>
          <w:tcPr>
            <w:tcW w:w="704" w:type="dxa"/>
          </w:tcPr>
          <w:p w14:paraId="09A21A0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2ACC96C5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5C0C77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5B26BAB3" w14:textId="77777777" w:rsidTr="00280976">
        <w:tc>
          <w:tcPr>
            <w:tcW w:w="704" w:type="dxa"/>
          </w:tcPr>
          <w:p w14:paraId="3FB8F991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64B033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76C7697C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32F3795E" w14:textId="77777777" w:rsidTr="00280976">
        <w:tc>
          <w:tcPr>
            <w:tcW w:w="704" w:type="dxa"/>
          </w:tcPr>
          <w:p w14:paraId="77D53A38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14:paraId="4A27645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44129F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4C08F675" w14:textId="77777777" w:rsidTr="00280976">
        <w:tc>
          <w:tcPr>
            <w:tcW w:w="704" w:type="dxa"/>
          </w:tcPr>
          <w:p w14:paraId="4183CB1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14:paraId="7811FC53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650A0259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045D2924" w14:textId="77777777" w:rsidTr="00280976">
        <w:tc>
          <w:tcPr>
            <w:tcW w:w="704" w:type="dxa"/>
          </w:tcPr>
          <w:p w14:paraId="0EE3D67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14:paraId="55A6BB7D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78738FB6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156B125" w14:textId="77777777" w:rsidTr="00280976">
        <w:tc>
          <w:tcPr>
            <w:tcW w:w="704" w:type="dxa"/>
          </w:tcPr>
          <w:p w14:paraId="04FFEC7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691F9FB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D40284B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6D38C996" w14:textId="77777777" w:rsidTr="00280976">
        <w:tc>
          <w:tcPr>
            <w:tcW w:w="704" w:type="dxa"/>
          </w:tcPr>
          <w:p w14:paraId="15D6A18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14:paraId="65FE62CC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B2107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5220206D" w14:textId="77777777" w:rsidTr="00280976">
        <w:tc>
          <w:tcPr>
            <w:tcW w:w="704" w:type="dxa"/>
          </w:tcPr>
          <w:p w14:paraId="369A60D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14:paraId="5B8156B1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BE7AE8D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ADF08D9" w14:textId="77777777" w:rsidTr="00280976">
        <w:tc>
          <w:tcPr>
            <w:tcW w:w="704" w:type="dxa"/>
          </w:tcPr>
          <w:p w14:paraId="3588E132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5F340EB5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B2523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1EFC2893" w14:textId="77777777" w:rsidTr="00280976">
        <w:tc>
          <w:tcPr>
            <w:tcW w:w="704" w:type="dxa"/>
          </w:tcPr>
          <w:p w14:paraId="29631BAA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14:paraId="5A291063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46698AD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75CE6DAE" w14:textId="77777777" w:rsidTr="00C22DB6">
        <w:tc>
          <w:tcPr>
            <w:tcW w:w="9062" w:type="dxa"/>
            <w:gridSpan w:val="3"/>
          </w:tcPr>
          <w:p w14:paraId="4AAD4F7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14:paraId="44306D7A" w14:textId="77777777" w:rsidTr="00280976">
        <w:tc>
          <w:tcPr>
            <w:tcW w:w="704" w:type="dxa"/>
          </w:tcPr>
          <w:p w14:paraId="0B52AA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14:paraId="7D56F422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BE0A541" w14:textId="1D2622F6" w:rsidR="0021792A" w:rsidRPr="00B4169B" w:rsidRDefault="0079184F" w:rsidP="0021792A">
            <w:pPr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92B8490" w14:textId="77777777" w:rsidTr="00280976">
        <w:tc>
          <w:tcPr>
            <w:tcW w:w="704" w:type="dxa"/>
          </w:tcPr>
          <w:p w14:paraId="10E4CA5F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14:paraId="34346B50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Celková výška oprávnených výdavkov pre projekty generujúce 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lastRenderedPageBreak/>
              <w:t>príjem</w:t>
            </w:r>
          </w:p>
        </w:tc>
        <w:tc>
          <w:tcPr>
            <w:tcW w:w="5239" w:type="dxa"/>
          </w:tcPr>
          <w:p w14:paraId="5A05BCDE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lastRenderedPageBreak/>
              <w:t>Automaticky vyplnené</w:t>
            </w:r>
          </w:p>
        </w:tc>
      </w:tr>
      <w:tr w:rsidR="0021792A" w:rsidRPr="00B4169B" w14:paraId="7D634E28" w14:textId="77777777" w:rsidTr="00280976">
        <w:tc>
          <w:tcPr>
            <w:tcW w:w="704" w:type="dxa"/>
          </w:tcPr>
          <w:p w14:paraId="05896215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3119" w:type="dxa"/>
          </w:tcPr>
          <w:p w14:paraId="028463F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14:paraId="2BFBFE9B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DBA2ED3" w14:textId="77777777" w:rsidTr="00280976">
        <w:tc>
          <w:tcPr>
            <w:tcW w:w="704" w:type="dxa"/>
          </w:tcPr>
          <w:p w14:paraId="65BA61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3A2EAC9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14:paraId="2B9F6A3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39E0637" w14:textId="77777777" w:rsidTr="00280976">
        <w:tc>
          <w:tcPr>
            <w:tcW w:w="704" w:type="dxa"/>
          </w:tcPr>
          <w:p w14:paraId="0AA317A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14:paraId="2DCEB0E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14:paraId="6D64EB26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263B10F" w14:textId="77777777" w:rsidTr="00C22DB6">
        <w:tc>
          <w:tcPr>
            <w:tcW w:w="9062" w:type="dxa"/>
            <w:gridSpan w:val="3"/>
          </w:tcPr>
          <w:p w14:paraId="70615E1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14:paraId="45711E83" w14:textId="77777777" w:rsidTr="00466716">
        <w:tc>
          <w:tcPr>
            <w:tcW w:w="704" w:type="dxa"/>
          </w:tcPr>
          <w:p w14:paraId="258C6D7C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14:paraId="1750EA24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633347B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6E64018" w14:textId="77777777" w:rsidTr="00466716">
        <w:tc>
          <w:tcPr>
            <w:tcW w:w="704" w:type="dxa"/>
          </w:tcPr>
          <w:p w14:paraId="1FAC5A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14:paraId="321A168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2DDF344D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0082F882" w14:textId="77777777" w:rsidTr="00466716">
        <w:tc>
          <w:tcPr>
            <w:tcW w:w="704" w:type="dxa"/>
          </w:tcPr>
          <w:p w14:paraId="2A35B58E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14:paraId="6982E47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D82DDC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4D1CC546" w14:textId="77777777" w:rsidTr="00466716">
        <w:tc>
          <w:tcPr>
            <w:tcW w:w="704" w:type="dxa"/>
          </w:tcPr>
          <w:p w14:paraId="3B84453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5C5FBBA6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FAEB9DA" w14:textId="797BF7BE" w:rsidR="0021792A" w:rsidRPr="00B4169B" w:rsidRDefault="0079184F" w:rsidP="003A1B08">
            <w:pPr>
              <w:jc w:val="both"/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3800066" w14:textId="77777777" w:rsidTr="00466716">
        <w:tc>
          <w:tcPr>
            <w:tcW w:w="704" w:type="dxa"/>
          </w:tcPr>
          <w:p w14:paraId="63C8E9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DB44E8B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7935E430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uvedie zodpovedajúce % spolufinancovania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37EF5D94" w14:textId="77777777" w:rsidTr="00466716">
        <w:tc>
          <w:tcPr>
            <w:tcW w:w="704" w:type="dxa"/>
          </w:tcPr>
          <w:p w14:paraId="009BFF62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7BA0FA2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69A9F38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3D62CDB5" w14:textId="77777777" w:rsidTr="00466716">
        <w:tc>
          <w:tcPr>
            <w:tcW w:w="704" w:type="dxa"/>
          </w:tcPr>
          <w:p w14:paraId="74E5B5B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2B78AA6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4F2E46E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64A1C82" w14:textId="77777777" w:rsidTr="00C22DB6">
        <w:tc>
          <w:tcPr>
            <w:tcW w:w="9062" w:type="dxa"/>
            <w:gridSpan w:val="3"/>
          </w:tcPr>
          <w:p w14:paraId="127A5EAA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20D0B74E" w14:textId="15B71664" w:rsidR="00834DD7" w:rsidRPr="003E36BD" w:rsidRDefault="00834DD7" w:rsidP="0021792A">
            <w:pPr>
              <w:rPr>
                <w:i/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  <w:p w14:paraId="0214E2B6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14:paraId="52E58F23" w14:textId="77777777" w:rsidTr="00280976">
        <w:tc>
          <w:tcPr>
            <w:tcW w:w="704" w:type="dxa"/>
          </w:tcPr>
          <w:p w14:paraId="14349082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3F987736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57221DFE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8129860" w14:textId="77777777" w:rsidTr="00280976">
        <w:tc>
          <w:tcPr>
            <w:tcW w:w="704" w:type="dxa"/>
          </w:tcPr>
          <w:p w14:paraId="4BB100D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07A0AC0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44FB4F00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494839FF" w14:textId="77777777" w:rsidTr="00280976">
        <w:tc>
          <w:tcPr>
            <w:tcW w:w="704" w:type="dxa"/>
          </w:tcPr>
          <w:p w14:paraId="7C6C91D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14:paraId="6C248FD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1AF3319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F35F6BB" w14:textId="77777777" w:rsidTr="00466716">
        <w:tc>
          <w:tcPr>
            <w:tcW w:w="704" w:type="dxa"/>
          </w:tcPr>
          <w:p w14:paraId="72E5C56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73D2CB1E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78C741D8" w14:textId="77777777" w:rsidR="0021792A" w:rsidRPr="00834DD7" w:rsidRDefault="00B9286B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i/>
                <w:color w:val="BFBFBF" w:themeColor="background1" w:themeShade="BF"/>
                <w:sz w:val="18"/>
                <w:szCs w:val="18"/>
              </w:rPr>
              <w:t>NETÝKA SA PRV SR 2014 – 2020 – žiadateľ nevypĺňa</w:t>
            </w:r>
          </w:p>
        </w:tc>
      </w:tr>
      <w:tr w:rsidR="0021792A" w:rsidRPr="00B4169B" w14:paraId="7CFDC3F7" w14:textId="77777777" w:rsidTr="00466716">
        <w:tc>
          <w:tcPr>
            <w:tcW w:w="704" w:type="dxa"/>
          </w:tcPr>
          <w:p w14:paraId="24470F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5534B60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62374277" w14:textId="77777777" w:rsidR="0021792A" w:rsidRPr="00834DD7" w:rsidRDefault="0021792A" w:rsidP="00B9286B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uvedie zodpovedajúce % spolufinancovania partnera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4F8603C1" w14:textId="77777777" w:rsidTr="00466716">
        <w:tc>
          <w:tcPr>
            <w:tcW w:w="704" w:type="dxa"/>
          </w:tcPr>
          <w:p w14:paraId="2E53DAC9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61FD14D4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4514F19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AD64A52" w14:textId="77777777" w:rsidTr="00466716">
        <w:tc>
          <w:tcPr>
            <w:tcW w:w="704" w:type="dxa"/>
          </w:tcPr>
          <w:p w14:paraId="634AD64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90B79D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584D5C2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3A387039" w14:textId="77777777" w:rsidTr="00C22DB6">
        <w:tc>
          <w:tcPr>
            <w:tcW w:w="9062" w:type="dxa"/>
            <w:gridSpan w:val="3"/>
          </w:tcPr>
          <w:p w14:paraId="79EDFE0F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14:paraId="5D5C1FC3" w14:textId="77777777" w:rsidTr="00C22DB6">
        <w:tc>
          <w:tcPr>
            <w:tcW w:w="9062" w:type="dxa"/>
            <w:gridSpan w:val="3"/>
          </w:tcPr>
          <w:p w14:paraId="22360E6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14:paraId="0ED35B24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43E33D41" w14:textId="77777777" w:rsidTr="00280976">
        <w:tc>
          <w:tcPr>
            <w:tcW w:w="704" w:type="dxa"/>
          </w:tcPr>
          <w:p w14:paraId="323B51B5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14:paraId="28BA6CBD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14:paraId="12EA5C4A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02F99F" w14:textId="77777777" w:rsidTr="00280976">
        <w:tc>
          <w:tcPr>
            <w:tcW w:w="704" w:type="dxa"/>
          </w:tcPr>
          <w:p w14:paraId="7FB1AD3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5E4E350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955FE20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9FE31D" w14:textId="77777777" w:rsidTr="00C22DB6">
        <w:tc>
          <w:tcPr>
            <w:tcW w:w="9062" w:type="dxa"/>
            <w:gridSpan w:val="3"/>
          </w:tcPr>
          <w:p w14:paraId="542F4D7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14:paraId="35BB75B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1B968E6F" w14:textId="77777777" w:rsidTr="00280976">
        <w:tc>
          <w:tcPr>
            <w:tcW w:w="704" w:type="dxa"/>
          </w:tcPr>
          <w:p w14:paraId="57D8D67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216</w:t>
            </w:r>
          </w:p>
        </w:tc>
        <w:tc>
          <w:tcPr>
            <w:tcW w:w="3119" w:type="dxa"/>
          </w:tcPr>
          <w:p w14:paraId="34A90BC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14:paraId="54354B4C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8EEF603" w14:textId="77777777" w:rsidTr="00280976">
        <w:tc>
          <w:tcPr>
            <w:tcW w:w="704" w:type="dxa"/>
          </w:tcPr>
          <w:p w14:paraId="79E2FA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14:paraId="13AD6F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FABB29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785B4A1" w14:textId="77777777" w:rsidTr="00BD21B3">
        <w:trPr>
          <w:trHeight w:val="158"/>
        </w:trPr>
        <w:tc>
          <w:tcPr>
            <w:tcW w:w="9062" w:type="dxa"/>
            <w:gridSpan w:val="3"/>
          </w:tcPr>
          <w:p w14:paraId="0260C2E9" w14:textId="77777777"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14:paraId="552214D3" w14:textId="77777777"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14:paraId="7EA89BF0" w14:textId="77777777" w:rsidTr="00466716">
        <w:tc>
          <w:tcPr>
            <w:tcW w:w="704" w:type="dxa"/>
          </w:tcPr>
          <w:p w14:paraId="7F6F4406" w14:textId="77777777"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3119" w:type="dxa"/>
            <w:vAlign w:val="center"/>
          </w:tcPr>
          <w:p w14:paraId="6A919B94" w14:textId="77777777"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6F0A7147" w14:textId="77777777"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14:paraId="1CF60B7E" w14:textId="77777777" w:rsidTr="00466716">
        <w:tc>
          <w:tcPr>
            <w:tcW w:w="704" w:type="dxa"/>
          </w:tcPr>
          <w:p w14:paraId="25733CC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14:paraId="50F04CA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2DB8934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85C199C" w14:textId="77777777" w:rsidTr="00466716">
        <w:tc>
          <w:tcPr>
            <w:tcW w:w="704" w:type="dxa"/>
          </w:tcPr>
          <w:p w14:paraId="2623A35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14:paraId="403CF2ED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7D405725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14:paraId="48362C67" w14:textId="77777777" w:rsidTr="00466716">
        <w:tc>
          <w:tcPr>
            <w:tcW w:w="704" w:type="dxa"/>
          </w:tcPr>
          <w:p w14:paraId="704F303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14:paraId="28F89C5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14:paraId="6491CB6E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34DE1652" w14:textId="77777777" w:rsidTr="00466716">
        <w:tc>
          <w:tcPr>
            <w:tcW w:w="704" w:type="dxa"/>
          </w:tcPr>
          <w:p w14:paraId="615245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2C3D8664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14:paraId="4F597B7A" w14:textId="77777777"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>dateľ uvedie výslednú zazmluvnenú cenu.</w:t>
            </w:r>
          </w:p>
          <w:p w14:paraId="36E2C64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14:paraId="4FE3CE87" w14:textId="77777777" w:rsidTr="00466716">
        <w:tc>
          <w:tcPr>
            <w:tcW w:w="704" w:type="dxa"/>
          </w:tcPr>
          <w:p w14:paraId="470B10E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0E94EC0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022E93A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1289B904" w14:textId="77777777" w:rsidTr="00466716">
        <w:tc>
          <w:tcPr>
            <w:tcW w:w="704" w:type="dxa"/>
          </w:tcPr>
          <w:p w14:paraId="7176EE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7AB621EB" w14:textId="77777777"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384036F9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14:paraId="742CE272" w14:textId="77777777" w:rsidTr="00466716">
        <w:tc>
          <w:tcPr>
            <w:tcW w:w="704" w:type="dxa"/>
          </w:tcPr>
          <w:p w14:paraId="488B77A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97A8ADA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14:paraId="5D2D9BB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14:paraId="39BBC97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14:paraId="25B89A91" w14:textId="77777777" w:rsidTr="00466716">
        <w:tc>
          <w:tcPr>
            <w:tcW w:w="704" w:type="dxa"/>
          </w:tcPr>
          <w:p w14:paraId="78F8382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658F4366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44199D69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14:paraId="2A73DBAA" w14:textId="77777777" w:rsidTr="00466716">
        <w:tc>
          <w:tcPr>
            <w:tcW w:w="704" w:type="dxa"/>
          </w:tcPr>
          <w:p w14:paraId="360E62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60F3052F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14:paraId="661ABA8F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informácia o uplatňovaní sociálneho aspektu vo VO, resp. zeleného VO</w:t>
            </w:r>
            <w:r w:rsidR="00F6238F">
              <w:rPr>
                <w:sz w:val="18"/>
                <w:szCs w:val="18"/>
              </w:rPr>
              <w:t xml:space="preserve"> pre príslušné podopatrenie</w:t>
            </w:r>
          </w:p>
        </w:tc>
      </w:tr>
      <w:tr w:rsidR="0021792A" w:rsidRPr="00B4169B" w14:paraId="672B05BD" w14:textId="77777777" w:rsidTr="00C22DB6">
        <w:tc>
          <w:tcPr>
            <w:tcW w:w="9062" w:type="dxa"/>
            <w:gridSpan w:val="3"/>
          </w:tcPr>
          <w:p w14:paraId="39BEC8D2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14:paraId="151030D6" w14:textId="77777777" w:rsidTr="00466716">
        <w:tc>
          <w:tcPr>
            <w:tcW w:w="704" w:type="dxa"/>
          </w:tcPr>
          <w:p w14:paraId="7888219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197E6AD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1D575AD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14:paraId="47D60DEB" w14:textId="77777777" w:rsidTr="00466716">
        <w:tc>
          <w:tcPr>
            <w:tcW w:w="704" w:type="dxa"/>
          </w:tcPr>
          <w:p w14:paraId="292E440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6EF59D68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5FA49431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5EA4904" w14:textId="77777777" w:rsidTr="00466716">
        <w:tc>
          <w:tcPr>
            <w:tcW w:w="704" w:type="dxa"/>
          </w:tcPr>
          <w:p w14:paraId="79E0BC5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3DA6833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804A993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02D9B9F9" w14:textId="77777777" w:rsidTr="00466716">
        <w:tc>
          <w:tcPr>
            <w:tcW w:w="704" w:type="dxa"/>
          </w:tcPr>
          <w:p w14:paraId="27FFE569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F10C783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61C2A25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14:paraId="68FC0A04" w14:textId="77777777" w:rsidTr="00466716">
        <w:trPr>
          <w:trHeight w:val="367"/>
        </w:trPr>
        <w:tc>
          <w:tcPr>
            <w:tcW w:w="9062" w:type="dxa"/>
            <w:gridSpan w:val="3"/>
          </w:tcPr>
          <w:p w14:paraId="75C02FF0" w14:textId="77777777"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14:paraId="6815D01A" w14:textId="77777777" w:rsidTr="00C22DB6">
        <w:tc>
          <w:tcPr>
            <w:tcW w:w="9062" w:type="dxa"/>
            <w:gridSpan w:val="3"/>
          </w:tcPr>
          <w:p w14:paraId="281927BA" w14:textId="72D9A10F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  <w:r w:rsidR="00DB4DE6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DE6"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Žiadateľ povinne vyplní všetky polia minimálne pri 1 identifikovanom riziku</w:t>
            </w:r>
          </w:p>
        </w:tc>
      </w:tr>
      <w:tr w:rsidR="0021792A" w:rsidRPr="00B4169B" w14:paraId="7E760A7E" w14:textId="77777777" w:rsidTr="00280976">
        <w:tc>
          <w:tcPr>
            <w:tcW w:w="704" w:type="dxa"/>
          </w:tcPr>
          <w:p w14:paraId="27DD64D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3734FF1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14:paraId="29CED2B4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3852969E" w14:textId="77777777" w:rsidTr="00280976">
        <w:tc>
          <w:tcPr>
            <w:tcW w:w="704" w:type="dxa"/>
          </w:tcPr>
          <w:p w14:paraId="117D927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1967A68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14:paraId="386C9310" w14:textId="77777777"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14:paraId="22C78539" w14:textId="77777777" w:rsidTr="00280976">
        <w:tc>
          <w:tcPr>
            <w:tcW w:w="704" w:type="dxa"/>
          </w:tcPr>
          <w:p w14:paraId="53690204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7E7F2C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14:paraId="6FD6E978" w14:textId="77777777"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14:paraId="729761BB" w14:textId="77777777" w:rsidTr="00280976">
        <w:tc>
          <w:tcPr>
            <w:tcW w:w="704" w:type="dxa"/>
          </w:tcPr>
          <w:p w14:paraId="5B4EB372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75471126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14:paraId="4269DEDB" w14:textId="77777777"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14:paraId="26CBF020" w14:textId="77777777" w:rsidTr="00D95A19">
        <w:trPr>
          <w:trHeight w:val="240"/>
        </w:trPr>
        <w:tc>
          <w:tcPr>
            <w:tcW w:w="9062" w:type="dxa"/>
            <w:gridSpan w:val="3"/>
          </w:tcPr>
          <w:p w14:paraId="348D2B8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14:paraId="2455336A" w14:textId="77777777" w:rsidTr="00C22DB6">
        <w:trPr>
          <w:trHeight w:val="240"/>
        </w:trPr>
        <w:tc>
          <w:tcPr>
            <w:tcW w:w="9062" w:type="dxa"/>
            <w:gridSpan w:val="3"/>
          </w:tcPr>
          <w:p w14:paraId="78C7CECB" w14:textId="77777777"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14:paraId="67A78DEA" w14:textId="77777777" w:rsidTr="00280976">
        <w:tc>
          <w:tcPr>
            <w:tcW w:w="704" w:type="dxa"/>
          </w:tcPr>
          <w:p w14:paraId="73A2321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30695CC0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14:paraId="5517FFE6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14C105B5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29BAD085" w14:textId="77777777" w:rsidR="0021792A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  <w:p w14:paraId="4C049A7D" w14:textId="2DEDCE5C" w:rsidR="00DB4DE6" w:rsidRPr="003E36BD" w:rsidRDefault="00DB4DE6" w:rsidP="00466716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(príloha sa vkladá len raz)</w:t>
            </w:r>
          </w:p>
        </w:tc>
      </w:tr>
      <w:tr w:rsidR="0021792A" w:rsidRPr="00B4169B" w14:paraId="7D6F59C9" w14:textId="77777777" w:rsidTr="00280976">
        <w:tc>
          <w:tcPr>
            <w:tcW w:w="704" w:type="dxa"/>
          </w:tcPr>
          <w:p w14:paraId="21FC486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14:paraId="6672CE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14:paraId="5D64C1E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778A0B50" w14:textId="77777777" w:rsidTr="00C22DB6">
        <w:tc>
          <w:tcPr>
            <w:tcW w:w="9062" w:type="dxa"/>
            <w:gridSpan w:val="3"/>
          </w:tcPr>
          <w:p w14:paraId="33D46D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14:paraId="13CD8827" w14:textId="77777777" w:rsidTr="00466716">
        <w:tc>
          <w:tcPr>
            <w:tcW w:w="704" w:type="dxa"/>
          </w:tcPr>
          <w:p w14:paraId="05E103B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14:paraId="245721B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14:paraId="3DB5852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77C320C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14:paraId="5F6AA069" w14:textId="77777777" w:rsidTr="00466716">
        <w:tc>
          <w:tcPr>
            <w:tcW w:w="704" w:type="dxa"/>
          </w:tcPr>
          <w:p w14:paraId="4EECFE6F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74E9BFFD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14:paraId="46773AAE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14:paraId="67130318" w14:textId="77777777"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14:paraId="000A08DC" w14:textId="77777777" w:rsidTr="00466716">
        <w:tc>
          <w:tcPr>
            <w:tcW w:w="704" w:type="dxa"/>
          </w:tcPr>
          <w:p w14:paraId="1898BD2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369E49CE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14:paraId="7182313C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2AA7BCFD" w14:textId="0FF4C278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</w:t>
            </w:r>
            <w:r w:rsidR="00DB4DE6">
              <w:rPr>
                <w:sz w:val="18"/>
                <w:szCs w:val="18"/>
              </w:rPr>
              <w:t xml:space="preserve">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vždy</w:t>
            </w:r>
            <w:r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36BD" w:rsidRPr="003E36BD">
              <w:rPr>
                <w:color w:val="000000" w:themeColor="text1"/>
                <w:sz w:val="18"/>
                <w:szCs w:val="18"/>
              </w:rPr>
              <w:t xml:space="preserve">vyberie z možností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podľa relevantnosti</w:t>
            </w:r>
            <w:r w:rsidRPr="003E36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1792A" w:rsidRPr="00B4169B" w14:paraId="2D1F2CF7" w14:textId="77777777" w:rsidTr="00466716">
        <w:tc>
          <w:tcPr>
            <w:tcW w:w="704" w:type="dxa"/>
          </w:tcPr>
          <w:p w14:paraId="1C029653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241</w:t>
            </w:r>
          </w:p>
        </w:tc>
        <w:tc>
          <w:tcPr>
            <w:tcW w:w="3119" w:type="dxa"/>
            <w:vAlign w:val="center"/>
          </w:tcPr>
          <w:p w14:paraId="2A4D9CB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7E80C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6605F7F2" w14:textId="77777777" w:rsidTr="00466716">
        <w:tc>
          <w:tcPr>
            <w:tcW w:w="704" w:type="dxa"/>
          </w:tcPr>
          <w:p w14:paraId="200CC68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2529689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409D1A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239481EB" w14:textId="77777777" w:rsidTr="00466716">
        <w:tc>
          <w:tcPr>
            <w:tcW w:w="704" w:type="dxa"/>
          </w:tcPr>
          <w:p w14:paraId="0E05FD2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16CE36F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001E40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14:paraId="4C6037DF" w14:textId="77777777" w:rsidTr="00466716">
        <w:tc>
          <w:tcPr>
            <w:tcW w:w="704" w:type="dxa"/>
          </w:tcPr>
          <w:p w14:paraId="1348C89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3119" w:type="dxa"/>
            <w:vAlign w:val="center"/>
          </w:tcPr>
          <w:p w14:paraId="6A446E9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E53B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0416818" w14:textId="77777777" w:rsidTr="00466716">
        <w:tc>
          <w:tcPr>
            <w:tcW w:w="704" w:type="dxa"/>
          </w:tcPr>
          <w:p w14:paraId="224C567B" w14:textId="32ABC468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  <w:vAlign w:val="center"/>
          </w:tcPr>
          <w:p w14:paraId="659E78C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14:paraId="0B8D8C0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14:paraId="0FE3132F" w14:textId="77777777" w:rsidTr="0075785C">
        <w:tc>
          <w:tcPr>
            <w:tcW w:w="9062" w:type="dxa"/>
            <w:gridSpan w:val="3"/>
          </w:tcPr>
          <w:p w14:paraId="7843371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14:paraId="62ABBCB9" w14:textId="0E275DB7" w:rsidR="0021792A" w:rsidRPr="003E36BD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</w:t>
            </w:r>
            <w:r w:rsidR="006D0C8C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B51543">
              <w:rPr>
                <w:i/>
                <w:color w:val="0070C0"/>
                <w:sz w:val="18"/>
                <w:szCs w:val="18"/>
              </w:rPr>
              <w:t xml:space="preserve">PPA </w:t>
            </w:r>
            <w:r w:rsidRPr="003E36BD">
              <w:rPr>
                <w:i/>
                <w:color w:val="0070C0"/>
                <w:sz w:val="18"/>
                <w:szCs w:val="18"/>
              </w:rPr>
              <w:t>vo výzve v prípade, ak požaduje od žiadateľa vyplnenie ďalších informácií, ktoré nie sú uvedené vo vzore ŽoNFP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</w:p>
          <w:p w14:paraId="16A01123" w14:textId="3054E815" w:rsidR="00DB4DE6" w:rsidRDefault="006D0C8C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 prípade</w:t>
            </w:r>
            <w:r w:rsidRPr="003E36BD">
              <w:rPr>
                <w:color w:val="0070C0"/>
              </w:rPr>
              <w:t xml:space="preserve"> </w:t>
            </w:r>
            <w:r w:rsidRPr="003E36BD">
              <w:rPr>
                <w:i/>
                <w:color w:val="0070C0"/>
                <w:sz w:val="18"/>
                <w:szCs w:val="18"/>
              </w:rPr>
              <w:t>zjednodušeného vykazovania výdavkov budú špecifické polia doplnené 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 pole kde žiadateľ popíše špecifikácie výstupov projektu v zmysle rozpočtu projektu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  <w:r w:rsidRPr="003E36BD">
              <w:rPr>
                <w:i/>
                <w:color w:val="0070C0"/>
                <w:sz w:val="18"/>
                <w:szCs w:val="18"/>
              </w:rPr>
              <w:t> </w:t>
            </w:r>
          </w:p>
          <w:p w14:paraId="114EAE13" w14:textId="77777777" w:rsidR="003E36BD" w:rsidRPr="003E36BD" w:rsidRDefault="003E36BD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C979E67" w14:textId="77777777" w:rsidR="00DB4DE6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Príklad:</w:t>
            </w:r>
          </w:p>
          <w:p w14:paraId="5D88B5C7" w14:textId="09505E1D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stavbe resp. rekonštrukcii– 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napr. výstavba kultúrneho domu:</w:t>
            </w:r>
          </w:p>
          <w:p w14:paraId="4053CCA5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rozmery: 10m*10m, počet miestností: 4 (vstupná chodba, sála, 2x WC)</w:t>
            </w:r>
          </w:p>
          <w:p w14:paraId="69DE9CAC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konštrukcia: tehlová 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>, omietky: cementové,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zateplenie: polystyrén hrúbka 5cm</w:t>
            </w:r>
          </w:p>
          <w:p w14:paraId="1C2D5E4F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strecha: pozinkovaný plech, hrúbka 5 mm, plocha 150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>, 1 komín</w:t>
            </w:r>
          </w:p>
          <w:p w14:paraId="1387BECA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počet a typ okien: 10 ks, trojkomorové plastové dvojkrídlové, dvere – typ, ks, </w:t>
            </w:r>
          </w:p>
          <w:p w14:paraId="59AF06CD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podlahy: dlažba/parkety/PVC hrúbkou 7 mm na plochu 70m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dlažba keramická na plochu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2AA4C1E3" w14:textId="6577187A" w:rsidR="00DB4DE6" w:rsidRPr="003E36BD" w:rsidRDefault="005412C9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zariadenie WC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 xml:space="preserve"> -3 závesné, 2 pisoáre, 2 umývadlá, 2 pákové batérie</w:t>
            </w:r>
          </w:p>
          <w:p w14:paraId="0DAEEC06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vnútorné vybavenie: 10 drevených stolov 100*50cm, 40 drevených stoličiek</w:t>
            </w:r>
          </w:p>
          <w:p w14:paraId="0AA14B65" w14:textId="1C67CC55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svetlenie: 10 kusov lámp</w:t>
            </w:r>
          </w:p>
          <w:p w14:paraId="68D6116B" w14:textId="279FC447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k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úrenie – radiátory- typ, ks, kotol – typ, ks , tepelné čerpadlo – výkon, ks</w:t>
            </w:r>
          </w:p>
          <w:p w14:paraId="7B800478" w14:textId="77777777" w:rsid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s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olárne panely – m2, výkon</w:t>
            </w:r>
          </w:p>
          <w:p w14:paraId="4BE03C1A" w14:textId="42D855BF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40276785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zelenej infraštruktúre:</w:t>
            </w:r>
          </w:p>
          <w:p w14:paraId="1E5D4FC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napr. počet vysadených stromov a krov v kusoch, </w:t>
            </w:r>
          </w:p>
          <w:p w14:paraId="2946EACC" w14:textId="77777777" w:rsidR="0071342D" w:rsidRPr="0071342D" w:rsidRDefault="00DB4DE6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vysiaty trávnik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</w:p>
          <w:p w14:paraId="239E9CE4" w14:textId="010D3DE0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3FB2FAC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kamerovom systéme: </w:t>
            </w:r>
          </w:p>
          <w:p w14:paraId="5118B339" w14:textId="30D19984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počet kamier v ks</w:t>
            </w:r>
          </w:p>
          <w:p w14:paraId="541FEDC2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nákupe strojov a zariadení: </w:t>
            </w:r>
          </w:p>
          <w:p w14:paraId="691537C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traktor 50 kW v ks + špecifikácia (typy prevodovky, s kabínou, digitálny balíček), </w:t>
            </w:r>
          </w:p>
          <w:p w14:paraId="2E142912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brány 6 m v ks, </w:t>
            </w:r>
          </w:p>
          <w:p w14:paraId="61F39254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vlečka s objemom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v ks </w:t>
            </w:r>
          </w:p>
          <w:p w14:paraId="3BA07A88" w14:textId="3FB7E658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  <w:p w14:paraId="6A842AA6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ri ceste, chodníku , námestí:</w:t>
            </w:r>
          </w:p>
          <w:p w14:paraId="58DA458C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údaje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</w:t>
            </w:r>
          </w:p>
          <w:p w14:paraId="168991AB" w14:textId="639EEE1B" w:rsidR="00DB4DE6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typ podkladu a</w:t>
            </w:r>
            <w:r w:rsidR="003E36BD">
              <w:rPr>
                <w:i/>
                <w:color w:val="0070C0"/>
                <w:sz w:val="18"/>
                <w:szCs w:val="18"/>
              </w:rPr>
              <w:t> </w:t>
            </w:r>
            <w:r w:rsidRPr="003E36BD">
              <w:rPr>
                <w:i/>
                <w:color w:val="0070C0"/>
                <w:sz w:val="18"/>
                <w:szCs w:val="18"/>
              </w:rPr>
              <w:t>povrchu</w:t>
            </w:r>
          </w:p>
          <w:p w14:paraId="60E4428F" w14:textId="27B66BF1" w:rsidR="003E36BD" w:rsidRPr="003E36BD" w:rsidRDefault="003E36BD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 pod.</w:t>
            </w:r>
          </w:p>
          <w:p w14:paraId="0F58F31A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oplotení cintorína: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789DEA9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dĺžka v metroch, </w:t>
            </w:r>
          </w:p>
          <w:p w14:paraId="03F36E1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výška, </w:t>
            </w:r>
          </w:p>
          <w:p w14:paraId="2F68849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typ (plast, drôt, betón...), </w:t>
            </w:r>
          </w:p>
          <w:p w14:paraId="36A613EE" w14:textId="0EC631C9" w:rsidR="00DB4DE6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spodok – základy</w:t>
            </w:r>
            <w:r w:rsidR="003E36BD">
              <w:rPr>
                <w:i/>
                <w:color w:val="0070C0"/>
                <w:sz w:val="18"/>
                <w:szCs w:val="18"/>
              </w:rPr>
              <w:t>,</w:t>
            </w:r>
          </w:p>
          <w:p w14:paraId="6470A6B0" w14:textId="289BE42F" w:rsidR="003E36BD" w:rsidRPr="003E36BD" w:rsidRDefault="003E36BD" w:rsidP="003E36BD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A7780A0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detských ihriskách: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34414E13" w14:textId="77777777" w:rsidR="0071342D" w:rsidRDefault="003E36B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detské prvky – ks</w:t>
            </w:r>
          </w:p>
          <w:p w14:paraId="76B887E6" w14:textId="4DB8CD6C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21C642D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Multifunkčné ihrisko: </w:t>
            </w:r>
          </w:p>
          <w:p w14:paraId="37A3CE36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ihrisko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5EB9B1CB" w14:textId="19BEA6BB" w:rsidR="00DB4DE6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vybave</w:t>
            </w:r>
            <w:r w:rsidR="003E36BD">
              <w:rPr>
                <w:i/>
                <w:color w:val="0070C0"/>
                <w:sz w:val="18"/>
                <w:szCs w:val="18"/>
              </w:rPr>
              <w:t>nie: bránky v ks, koše v ks, ....</w:t>
            </w:r>
          </w:p>
          <w:p w14:paraId="420F01CA" w14:textId="519B21F7" w:rsidR="003E36BD" w:rsidRPr="003E36BD" w:rsidRDefault="003E36BD" w:rsidP="003E36BD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1E544C6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Iné: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A672B0F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odpadkové koše – ks, </w:t>
            </w:r>
          </w:p>
          <w:p w14:paraId="235DF65B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lavičky – ks,  </w:t>
            </w:r>
          </w:p>
          <w:p w14:paraId="0DBD67B3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tabule – ks, </w:t>
            </w:r>
          </w:p>
          <w:p w14:paraId="517C2CD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kiosky – ks, </w:t>
            </w:r>
          </w:p>
          <w:p w14:paraId="5E84244D" w14:textId="77777777" w:rsidR="0071342D" w:rsidRDefault="00DB4DE6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altánky – ks,  (mobiliár – rozpísať na kusy)</w:t>
            </w:r>
          </w:p>
          <w:p w14:paraId="2B447182" w14:textId="23CF40B8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1210477" w14:textId="2BE1812E" w:rsidR="003E36BD" w:rsidRPr="003E36BD" w:rsidRDefault="00DB4DE6" w:rsidP="003E36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T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echnológie: </w:t>
            </w:r>
          </w:p>
          <w:p w14:paraId="57FFF0F2" w14:textId="77777777" w:rsidR="0071342D" w:rsidRPr="0071342D" w:rsidRDefault="00DB4DE6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jednotlivé celky – sušička, balička, triedička, plnička, </w:t>
            </w:r>
          </w:p>
          <w:p w14:paraId="45A61792" w14:textId="4E2E99E5" w:rsidR="006D0C8C" w:rsidRPr="00DB4DE6" w:rsidRDefault="0071342D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</w:tc>
      </w:tr>
      <w:tr w:rsidR="0021792A" w:rsidRPr="00B4169B" w14:paraId="4C88691B" w14:textId="77777777" w:rsidTr="00466716">
        <w:tc>
          <w:tcPr>
            <w:tcW w:w="704" w:type="dxa"/>
          </w:tcPr>
          <w:p w14:paraId="1563AF12" w14:textId="06D4C1D2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3119" w:type="dxa"/>
            <w:vAlign w:val="center"/>
          </w:tcPr>
          <w:p w14:paraId="2C3FF37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14:paraId="2C6C29B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7A0E34" w14:textId="77777777" w:rsidTr="00466716">
        <w:tc>
          <w:tcPr>
            <w:tcW w:w="704" w:type="dxa"/>
          </w:tcPr>
          <w:p w14:paraId="283509AD" w14:textId="17C7E4C0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15C0F5A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14:paraId="269D16A2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</w:p>
        </w:tc>
      </w:tr>
    </w:tbl>
    <w:p w14:paraId="2C7FDA6D" w14:textId="77777777"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F76" w14:textId="77777777" w:rsidR="0079184F" w:rsidRDefault="0079184F" w:rsidP="006B0271">
      <w:pPr>
        <w:spacing w:after="0" w:line="240" w:lineRule="auto"/>
      </w:pPr>
      <w:r>
        <w:separator/>
      </w:r>
    </w:p>
  </w:endnote>
  <w:endnote w:type="continuationSeparator" w:id="0">
    <w:p w14:paraId="1ACF6963" w14:textId="77777777" w:rsidR="0079184F" w:rsidRDefault="0079184F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D597" w14:textId="77777777" w:rsidR="0079184F" w:rsidRDefault="00791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52C4" w14:textId="77777777" w:rsidR="0079184F" w:rsidRDefault="00791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809C" w14:textId="77777777" w:rsidR="0079184F" w:rsidRDefault="00791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E85A" w14:textId="77777777" w:rsidR="0079184F" w:rsidRDefault="0079184F" w:rsidP="006B0271">
      <w:pPr>
        <w:spacing w:after="0" w:line="240" w:lineRule="auto"/>
      </w:pPr>
      <w:r>
        <w:separator/>
      </w:r>
    </w:p>
  </w:footnote>
  <w:footnote w:type="continuationSeparator" w:id="0">
    <w:p w14:paraId="6BD32F7A" w14:textId="77777777" w:rsidR="0079184F" w:rsidRDefault="0079184F" w:rsidP="006B0271">
      <w:pPr>
        <w:spacing w:after="0" w:line="240" w:lineRule="auto"/>
      </w:pPr>
      <w:r>
        <w:continuationSeparator/>
      </w:r>
    </w:p>
  </w:footnote>
  <w:footnote w:id="1">
    <w:p w14:paraId="37B8AEC5" w14:textId="77777777" w:rsidR="0079184F" w:rsidRDefault="007918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62D2" w14:textId="77777777" w:rsidR="0079184F" w:rsidRDefault="00791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83B0" w14:textId="77777777" w:rsidR="0079184F" w:rsidRDefault="00791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6DA2" w14:textId="77777777" w:rsidR="0079184F" w:rsidRDefault="00791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08D"/>
    <w:multiLevelType w:val="hybridMultilevel"/>
    <w:tmpl w:val="A8CC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CA"/>
    <w:multiLevelType w:val="hybridMultilevel"/>
    <w:tmpl w:val="D7906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630"/>
    <w:multiLevelType w:val="hybridMultilevel"/>
    <w:tmpl w:val="2B0CB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47"/>
    <w:multiLevelType w:val="hybridMultilevel"/>
    <w:tmpl w:val="2402B0D8"/>
    <w:lvl w:ilvl="0" w:tplc="F75ABB6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58D558F"/>
    <w:multiLevelType w:val="hybridMultilevel"/>
    <w:tmpl w:val="9BFC8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6446"/>
    <w:multiLevelType w:val="hybridMultilevel"/>
    <w:tmpl w:val="49A4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6A3B"/>
    <w:multiLevelType w:val="hybridMultilevel"/>
    <w:tmpl w:val="415E2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5F1"/>
    <w:multiLevelType w:val="hybridMultilevel"/>
    <w:tmpl w:val="2A2C3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2E99"/>
    <w:rsid w:val="00083EE0"/>
    <w:rsid w:val="000A3F01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4F0F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1B08"/>
    <w:rsid w:val="003A328F"/>
    <w:rsid w:val="003A4671"/>
    <w:rsid w:val="003C119B"/>
    <w:rsid w:val="003C1278"/>
    <w:rsid w:val="003C6BB9"/>
    <w:rsid w:val="003E0CBA"/>
    <w:rsid w:val="003E2E67"/>
    <w:rsid w:val="003E36BD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412C9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0C8C"/>
    <w:rsid w:val="006D2D5E"/>
    <w:rsid w:val="006E7594"/>
    <w:rsid w:val="0071342D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184F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34DD7"/>
    <w:rsid w:val="00845434"/>
    <w:rsid w:val="008462DC"/>
    <w:rsid w:val="008607F6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51543"/>
    <w:rsid w:val="00B630B1"/>
    <w:rsid w:val="00B7760C"/>
    <w:rsid w:val="00B779D9"/>
    <w:rsid w:val="00B9098F"/>
    <w:rsid w:val="00B91DE5"/>
    <w:rsid w:val="00B9286B"/>
    <w:rsid w:val="00BB01F9"/>
    <w:rsid w:val="00BB30E0"/>
    <w:rsid w:val="00BB5992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4DE6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2D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F9B6-74DC-448E-ACD2-DA63F16B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2023-07-25T10:17:00Z</dcterms:created>
  <dcterms:modified xsi:type="dcterms:W3CDTF">2023-07-25T10:17:00Z</dcterms:modified>
</cp:coreProperties>
</file>